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377F" w:rsidRPr="00977D21" w:rsidTr="001D377F">
        <w:tc>
          <w:tcPr>
            <w:tcW w:w="7992" w:type="dxa"/>
          </w:tcPr>
          <w:p w:rsidR="001D377F" w:rsidRPr="00977D21" w:rsidRDefault="001D377F" w:rsidP="001D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35742D" wp14:editId="0DB6B4D9">
                  <wp:extent cx="5937885" cy="817562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817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7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03F96" w:rsidRPr="00977D21" w:rsidRDefault="00903F96" w:rsidP="00903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1D377F" w:rsidRPr="00977D21" w:rsidTr="008827D2">
        <w:tc>
          <w:tcPr>
            <w:tcW w:w="4785" w:type="dxa"/>
          </w:tcPr>
          <w:p w:rsidR="001D377F" w:rsidRPr="00977D21" w:rsidRDefault="001D377F" w:rsidP="008827D2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903F96" w:rsidRPr="00977D21" w:rsidRDefault="00903F96" w:rsidP="00903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:rsidR="00903F96" w:rsidRPr="00977D21" w:rsidRDefault="00903F96" w:rsidP="00903F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:rsidR="00903F96" w:rsidRPr="00977D21" w:rsidRDefault="00903F96" w:rsidP="0090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родительском контроле 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организации и качества горячего питания воспитанников</w:t>
      </w:r>
    </w:p>
    <w:p w:rsidR="00903F96" w:rsidRPr="00977D21" w:rsidRDefault="00903F96" w:rsidP="00903F9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«Теремок» </w:t>
      </w:r>
      <w:proofErr w:type="spellStart"/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Славянка </w:t>
      </w:r>
      <w:proofErr w:type="spellStart"/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Хасанского</w:t>
      </w:r>
      <w:proofErr w:type="spellEnd"/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 родительском контроле организации и качества питания воспитанников разработано на основании: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закона «Об образовании в </w:t>
      </w:r>
      <w:r w:rsidRPr="00977D21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Федерации»</w:t>
      </w: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D21">
        <w:rPr>
          <w:rFonts w:ascii="Times New Roman" w:eastAsia="Times New Roman" w:hAnsi="Times New Roman" w:cs="Times New Roman"/>
          <w:color w:val="000000"/>
          <w:lang w:eastAsia="ru-RU"/>
        </w:rPr>
        <w:t>от 29.12.2012г № 273-ФЗ;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Методических рекомендаций МР 2.4.0180-20 </w:t>
      </w:r>
      <w:proofErr w:type="spell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903F96" w:rsidRPr="00977D21" w:rsidRDefault="00903F96" w:rsidP="00903F96">
      <w:pPr>
        <w:spacing w:after="280" w:afterAutospacing="1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77D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Санитарно-эпидемиологические правила и нормы</w:t>
      </w:r>
      <w:bookmarkStart w:id="1" w:name="ZAP1QAG37Q"/>
      <w:bookmarkEnd w:id="1"/>
      <w:r w:rsidRPr="00977D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СанПиН 2.3/2.4.3590-20</w:t>
      </w:r>
      <w:bookmarkStart w:id="2" w:name="ZAP24R83DT"/>
      <w:bookmarkEnd w:id="2"/>
      <w:r w:rsidRPr="00977D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организации общественного питания населения" </w:t>
      </w:r>
    </w:p>
    <w:p w:rsidR="00903F96" w:rsidRPr="00977D21" w:rsidRDefault="00903F96" w:rsidP="00903F96">
      <w:pPr>
        <w:spacing w:after="28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родительского контроля организации и качества питания воспитанников может осуществляться в форме анкетирования родителей и детей и участии в работе комиссии по питанию.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регламентирует взаимодействие педагогического коллектива Учреждения с законными представителями воспитанников в области организации питания.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Деятельность членов комиссии по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воспитанников основывается на принципах добровольности участия в его работе, коллегиальности принятия решений, гласности.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7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родительского </w:t>
      </w:r>
      <w:proofErr w:type="gramStart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и качества горячего питания</w:t>
      </w: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законными представителями воспитанников являются:</w:t>
      </w:r>
    </w:p>
    <w:p w:rsidR="00903F96" w:rsidRPr="00977D21" w:rsidRDefault="00903F96" w:rsidP="00903F96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прав и законных интересов воспитанников и их законных представителей в области организации питания и повышения эффективности организации питания в образовательном учреждении;</w:t>
      </w:r>
    </w:p>
    <w:p w:rsidR="00903F96" w:rsidRPr="00977D21" w:rsidRDefault="00903F96" w:rsidP="00903F96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родительского контроля в области организации питания через их информирование об условиях питания воспитанников;</w:t>
      </w:r>
    </w:p>
    <w:p w:rsidR="00903F96" w:rsidRPr="00977D21" w:rsidRDefault="00903F96" w:rsidP="00903F96">
      <w:pPr>
        <w:numPr>
          <w:ilvl w:val="0"/>
          <w:numId w:val="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законными представителями воспитанников в области организации питания.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посещения групп во время питания детей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Посещение групповых комнат за контролем и  организацией  качества горячего питания законными представителями воспитанников МБДОУ «Теремок» </w:t>
      </w:r>
      <w:proofErr w:type="spell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Славянка (далее Родительский контроль) проводится на основании заявк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и–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(приложение N1) и по графику, согласованному со специалистом МБДОУ, ответственным за организацию   питания и утвержденному заведующим в ДОУ.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Члены родительского контроля могут быть включены в график посещения не чаще 1 раза в месяц.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группы родительского контроля для посещения групповых комнат за контролем и  организацией  качества горячего питания не более 5-х человек.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Посещение  групповых ячеек во время питания осуществляется членами комиссии родительского контроля в любой учебный день во время  приема пищи,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приёма пищи.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 График посещения   формируется на учебный год (на месяц в зависимости от запроса) специалистом, назначенным заведующим за взаимодействие с членами родительского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 питания.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Сведения о поступившей заявке-соглашении на посещение заносятся в Журнал заявок на посещение  (приложение N2) в конце рабочего дня специалистом, назначенным заведующим за взаимодействие с членами родительского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  питания. Журнал должен быть прошит, пронумерован и скреплен печатью и подписью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заведующим Учреждения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Заявка на посещение групповых ячеек подается непосредственно председателем родительского контроля в образовательное учреждение не позднее 1 суток до предполагаемого дня и времени посещения   Посещение на основании заявки поданной в более поздний срок возможно по согласованию с администрацией образовательного учреждения.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Председатель комиссии родительского контроля уведомляет специалиста, ответственного за взаимодействие с членами родительского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качеством  о питания, в случае невозможности посещения   в указанное в графике время, дату. Новое время посещения может быть согласовано устно.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 Заявка на посещение  подается на имя 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.</w:t>
      </w:r>
      <w:proofErr w:type="gramEnd"/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Заявка должна быть рассмотрена или заведующим или иным уполномоченным лицом образовательной организации не позднее одних суток с момента ее поступления.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Результат рассмотрения заявки незамедлительно (при наличии технической возможности для связи) доводится до сведения председателя родительского контроля по указанному им контактному номеру телефона. В случае невозможности посещения   в указанное в заявке время, сотрудник образовательной организации уведомляет председателя родительского контроля о ближайшем возможном для посещения времени. Новое время посещения может быть согласовано председателем родительского контроля письменно или устно.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 Результат рассмотрения заявки, время посещения в случае его согласования, отражаются в Журнале заявок на посещение  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Образовательное учреждение в лице ответственного сотрудника должно:</w:t>
      </w:r>
    </w:p>
    <w:p w:rsidR="00903F96" w:rsidRPr="00977D21" w:rsidRDefault="00903F96" w:rsidP="00903F96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законных представителей обучающихся о порядке, режиме работы образовательного учреждения, и действующих на их территории правилах поведения;</w:t>
      </w:r>
    </w:p>
    <w:p w:rsidR="00903F96" w:rsidRPr="00977D21" w:rsidRDefault="00903F96" w:rsidP="00903F96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законных представителей воспитанников о содержании Положения;</w:t>
      </w:r>
    </w:p>
    <w:p w:rsidR="00903F96" w:rsidRPr="00977D21" w:rsidRDefault="00903F96" w:rsidP="00903F96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разъяснения и лекции на тему посещения законными представителями воспитанников групповых ячеек во время приема пищи;</w:t>
      </w:r>
    </w:p>
    <w:p w:rsidR="00903F96" w:rsidRPr="00977D21" w:rsidRDefault="00903F96" w:rsidP="00903F96">
      <w:pPr>
        <w:numPr>
          <w:ilvl w:val="0"/>
          <w:numId w:val="2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сопровождать членов комиссии родительского контроля при посещении ими групповых ячеек, присутствовать для дачи пояснений об организации процесса питания.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2.15. При посещении групповых ячеек во время приема пищи члены комиссии родительского контроля должны действовать в рамках конкретного запроса, указанного в заявке-соглашении. Основной̆ метод работы Общественного представителя-наблюдение.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При посещении групповых ячеек во время приема пищи члены комиссии родительского контроля не должны допускать неуважительного отношения к сотрудникам учреждения, воспитанников. Не должны вмешиваться в процесс приготовления блюд, </w:t>
      </w: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непосредственный процесс организации питания. Не имеют права вести видео/фотосьемку воспитанников, работников Учреждения и пищеблока.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По результатам посещения председатель родительского контроля делает отметку в Графике посещения питания</w:t>
      </w:r>
      <w:proofErr w:type="gramStart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родительского контроля составляется Акт проведения комиссией по контролю за организацией питания воспитанников мероприятий по родительскому контролю.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Члены родительского контроля вправе получать комментарии, пояснения работников школьной столовой, администрации школы.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2.19. Членам родительского контроля должна быть предоставлена возможность оставления комментария (предложения, замечания) об итогах посещения в Книге отзывов и предложений.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Возможность ознакомления с содержанием Книги отзывов и предложений посещения столовой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2.21. Предложения и замечания, оставленные членами комиссии родительского контроля в Книге отзывов и предложений посещения,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2.22. Рассмотрение предложений и замечаний, оставленных членами комиссии родительского контроля, в Книге отзывов и предложений посещения, осуществляется не реже одного раза в месяц компетентными органами образовательной организации (комиссией по питанию и прочими органами) с участием представителей администрации образовательного учреждения, законных представителей обучающихся с оформлением протокола заседания.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</w:pPr>
      <w:r w:rsidRPr="00977D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3. Права членов комиссии родительского контроля</w:t>
      </w:r>
    </w:p>
    <w:p w:rsidR="00903F96" w:rsidRPr="00977D21" w:rsidRDefault="00903F96" w:rsidP="00903F96">
      <w:pPr>
        <w:spacing w:after="0" w:line="294" w:lineRule="atLeast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 w:rsidRPr="00977D2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3.1. Законным представителям воспитанников  должна быть</w:t>
      </w:r>
      <w:r w:rsidRPr="00977D21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 </w:t>
      </w:r>
      <w:r w:rsidRPr="00977D21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предоставлена возможность:</w:t>
      </w:r>
    </w:p>
    <w:p w:rsidR="00903F96" w:rsidRPr="00977D21" w:rsidRDefault="00903F96" w:rsidP="00903F96">
      <w:pPr>
        <w:spacing w:after="0" w:line="294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утвержденным меню основного и дополнительного питания на день посещения;</w:t>
      </w:r>
    </w:p>
    <w:p w:rsidR="00903F96" w:rsidRPr="00977D21" w:rsidRDefault="00903F96" w:rsidP="00903F96">
      <w:pPr>
        <w:spacing w:after="0" w:line="294" w:lineRule="atLeast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-своевременность посещения выдачи питания в групповые ячейки в соответствие с утвержденным графиком приема пищи;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соответствие реализуемых блюд утвержденному меню;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санитарно-техническое содержание помещения для приема пищи, состояние обеденной мебели, столовой посуды, наличие салфеток и т.п.;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проведение уборки обеденного зала по завершении каждого приема пищи;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условия соблюдения правил личной гигиены воспитанников;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наличие и состояние санитарной одежды у сотрудников, осуществляющих раздачу готовых блюд;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объем и вид пищевых отходов после приема пищи;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условия для организации питания воспитанников с учетом особенностей здоровья;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организация питьевого режима;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информирование родителей и детей о здоровом питании;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lastRenderedPageBreak/>
        <w:t xml:space="preserve">- органолептические показатели пищевой продукции с дегустацией блюда или рациона из ассортимента текущего дня, заранее </w:t>
      </w:r>
      <w:proofErr w:type="gramStart"/>
      <w:r w:rsidRPr="00977D21">
        <w:rPr>
          <w:rFonts w:ascii="Times New Roman" w:hAnsi="Times New Roman" w:cs="Times New Roman"/>
          <w:sz w:val="24"/>
          <w:szCs w:val="24"/>
        </w:rPr>
        <w:t>заказанное</w:t>
      </w:r>
      <w:proofErr w:type="gramEnd"/>
      <w:r w:rsidRPr="00977D21">
        <w:rPr>
          <w:rFonts w:ascii="Times New Roman" w:hAnsi="Times New Roman" w:cs="Times New Roman"/>
          <w:sz w:val="24"/>
          <w:szCs w:val="24"/>
        </w:rPr>
        <w:t xml:space="preserve"> за счет родительских средств </w:t>
      </w:r>
      <w:r w:rsidRPr="00977D21">
        <w:rPr>
          <w:rFonts w:ascii="Times New Roman" w:hAnsi="Times New Roman" w:cs="Times New Roman"/>
          <w:color w:val="000000"/>
          <w:sz w:val="24"/>
          <w:szCs w:val="24"/>
        </w:rPr>
        <w:t>наличный или безналичный расчет</w:t>
      </w:r>
      <w:r w:rsidRPr="00977D21">
        <w:rPr>
          <w:rFonts w:ascii="Times New Roman" w:hAnsi="Times New Roman" w:cs="Times New Roman"/>
          <w:sz w:val="24"/>
          <w:szCs w:val="24"/>
        </w:rPr>
        <w:t>.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977D21">
        <w:rPr>
          <w:rFonts w:ascii="Times New Roman" w:hAnsi="Times New Roman" w:cs="Times New Roman"/>
          <w:sz w:val="24"/>
          <w:szCs w:val="24"/>
        </w:rPr>
        <w:t>Родители (законные представители) воспитанников не вправе: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проходить в производственную зону приготовления пищи, в целях соблюдения правил по технике безопасности и не нарушения производственного процесса;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>- отвлекать воспитанников во время приема пищи;</w:t>
      </w:r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 xml:space="preserve">- находиться в групповой ячейке вне графика, утвержденного руководителем МБДОУ «Теремок» </w:t>
      </w:r>
      <w:proofErr w:type="spellStart"/>
      <w:r w:rsidRPr="00977D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77D21">
        <w:rPr>
          <w:rFonts w:ascii="Times New Roman" w:hAnsi="Times New Roman" w:cs="Times New Roman"/>
          <w:sz w:val="24"/>
          <w:szCs w:val="24"/>
        </w:rPr>
        <w:t xml:space="preserve"> Славянка.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7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4.Порядок доступа законных представителей воспитанников в помещения для </w:t>
      </w: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контроля за организацией  </w:t>
      </w:r>
      <w:proofErr w:type="gramStart"/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качества горячего питания воспитанников </w:t>
      </w:r>
      <w:r w:rsidRPr="00977D2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приема пищи</w:t>
      </w:r>
      <w:proofErr w:type="gramEnd"/>
    </w:p>
    <w:p w:rsidR="00903F96" w:rsidRPr="00977D21" w:rsidRDefault="00903F96" w:rsidP="0090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 xml:space="preserve"> 4.1. Законные представители воспитанников должны иметь</w:t>
      </w:r>
    </w:p>
    <w:p w:rsidR="00903F96" w:rsidRPr="00977D21" w:rsidRDefault="00903F96" w:rsidP="00903F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 xml:space="preserve">личную медицинскую книжку, оформленную в соответствии с требованиями санитарного законодательства. </w:t>
      </w:r>
    </w:p>
    <w:p w:rsidR="00903F96" w:rsidRPr="00977D21" w:rsidRDefault="00903F96" w:rsidP="00903F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 xml:space="preserve">Получить допуск от ответственного лица МБДОУ «Теремок» </w:t>
      </w:r>
      <w:proofErr w:type="spellStart"/>
      <w:r w:rsidRPr="00977D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77D21">
        <w:rPr>
          <w:rFonts w:ascii="Times New Roman" w:hAnsi="Times New Roman" w:cs="Times New Roman"/>
          <w:sz w:val="24"/>
          <w:szCs w:val="24"/>
        </w:rPr>
        <w:t xml:space="preserve"> Славянка (при отсутствии медицинского работника) с отметкой в "Гигиеническом журнале" об отсутствии признаков инфекционных заболеваний.</w:t>
      </w:r>
    </w:p>
    <w:p w:rsidR="00903F96" w:rsidRPr="00977D21" w:rsidRDefault="00903F96" w:rsidP="00903F9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D21">
        <w:rPr>
          <w:rFonts w:ascii="Times New Roman" w:hAnsi="Times New Roman" w:cs="Times New Roman"/>
          <w:sz w:val="24"/>
          <w:szCs w:val="24"/>
        </w:rPr>
        <w:t xml:space="preserve">В соответствии с временными методическими рекомендациями "Профилактика, диагностика и лечение новой </w:t>
      </w:r>
      <w:proofErr w:type="spellStart"/>
      <w:r w:rsidRPr="00977D2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977D21">
        <w:rPr>
          <w:rFonts w:ascii="Times New Roman" w:hAnsi="Times New Roman" w:cs="Times New Roman"/>
          <w:sz w:val="24"/>
          <w:szCs w:val="24"/>
        </w:rPr>
        <w:t xml:space="preserve"> инфекции (COVID-19)" при каждом посещении допуск членов комиссии родительского контроля в осуществляется после проведения термометрии, предоставления сведения результатов тестирования (ПЦР-тест отрицательный) или наличие справки об отсутствии </w:t>
      </w:r>
      <w:proofErr w:type="spellStart"/>
      <w:r w:rsidRPr="00977D21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proofErr w:type="gramStart"/>
      <w:r w:rsidRPr="00977D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03F96" w:rsidRPr="00977D21" w:rsidRDefault="00903F96" w:rsidP="00903F96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Все члены комиссии при посещении помещения для приема пищи должны быть обеспечены санитарной одеждой.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Заключительные положения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Содержание Положения доводится до сведения законных представителей воспитанников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Заявка-соглашение на посещение групповых ячеек во время приема пищи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ФИО законных (</w:t>
      </w:r>
      <w:proofErr w:type="gramStart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представителей (ля)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Запрос (цель) посещения 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и времени посещения 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Контактный номер телефона__________________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(Я),__________________________________________________________________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_____________________________________________________________________________________________________________________________________________________________________________________________________________________________, обязуемс</w:t>
      </w:r>
      <w:proofErr w:type="gramStart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proofErr w:type="spellEnd"/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соблюдать требования </w:t>
      </w: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 родительском контроле организации и качества горячего питания воспитанников </w:t>
      </w:r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«Теремок» </w:t>
      </w:r>
      <w:proofErr w:type="spellStart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Славянка </w:t>
      </w:r>
      <w:proofErr w:type="spellStart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Хасанского</w:t>
      </w:r>
      <w:proofErr w:type="spellEnd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 Подписи___________________________________________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заявок на посещение </w:t>
      </w: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групповых ячеек во время приема пищи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 учреждения «Детский сад «Теремок» </w:t>
      </w:r>
      <w:proofErr w:type="spellStart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Славянка </w:t>
      </w:r>
      <w:proofErr w:type="spellStart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Хасанского</w:t>
      </w:r>
      <w:proofErr w:type="spellEnd"/>
      <w:r w:rsidRPr="00977D2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504"/>
        <w:gridCol w:w="1398"/>
        <w:gridCol w:w="1488"/>
        <w:gridCol w:w="1627"/>
        <w:gridCol w:w="1792"/>
      </w:tblGrid>
      <w:tr w:rsidR="00903F96" w:rsidRPr="00977D21" w:rsidTr="008827D2">
        <w:tc>
          <w:tcPr>
            <w:tcW w:w="1536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(ФИО) Контактный телефон</w:t>
            </w: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Желаемые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посещения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</w:t>
            </w: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</w:t>
            </w: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Согласованные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  <w:p w:rsidR="00903F96" w:rsidRPr="00977D21" w:rsidRDefault="00903F96" w:rsidP="008827D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отметка о </w:t>
            </w:r>
            <w:proofErr w:type="spellStart"/>
            <w:proofErr w:type="gramStart"/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несогласовани</w:t>
            </w:r>
            <w:proofErr w:type="spellEnd"/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77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кратким указанием причин</w:t>
            </w:r>
          </w:p>
          <w:p w:rsidR="00903F96" w:rsidRPr="00977D21" w:rsidRDefault="00903F96" w:rsidP="008827D2">
            <w:pPr>
              <w:spacing w:after="200"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03F96" w:rsidRPr="00977D21" w:rsidRDefault="00903F96" w:rsidP="00903F96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посещения групповых ячеек во время приема пищи</w:t>
      </w:r>
    </w:p>
    <w:p w:rsidR="00903F96" w:rsidRPr="00977D21" w:rsidRDefault="00903F96" w:rsidP="00903F96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(ФИО): ____________________________________.</w:t>
      </w:r>
    </w:p>
    <w:p w:rsidR="00903F96" w:rsidRPr="00977D21" w:rsidRDefault="00903F96" w:rsidP="00903F96">
      <w:pPr>
        <w:spacing w:after="0" w:line="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посещения: ________________________________________________.</w:t>
      </w:r>
    </w:p>
    <w:p w:rsidR="00903F96" w:rsidRPr="00977D21" w:rsidRDefault="00903F96" w:rsidP="00903F96">
      <w:pPr>
        <w:spacing w:after="0" w:line="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Предложения:______________________________________________________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Благодарности:_____________________________________________________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Замечания: 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903F96" w:rsidRPr="00977D21" w:rsidRDefault="00903F96" w:rsidP="00903F96">
      <w:pPr>
        <w:spacing w:after="0" w:line="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903F96" w:rsidRPr="00977D21" w:rsidRDefault="00903F96" w:rsidP="00903F96">
      <w:pPr>
        <w:spacing w:after="0" w:line="5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по результатам рассмотрение оставленных комментариев меры: 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__________________________________________________________________.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«___»_____________(подпись, дата)</w:t>
      </w:r>
    </w:p>
    <w:p w:rsidR="00903F96" w:rsidRPr="00977D21" w:rsidRDefault="00903F96" w:rsidP="00903F96">
      <w:pPr>
        <w:spacing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 образовательной организации</w:t>
      </w:r>
    </w:p>
    <w:p w:rsidR="00903F96" w:rsidRPr="00977D21" w:rsidRDefault="00903F96" w:rsidP="00903F96">
      <w:pPr>
        <w:spacing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«___»____________(ФИО, должность, подпись, дата)</w:t>
      </w:r>
    </w:p>
    <w:p w:rsidR="00903F96" w:rsidRPr="00977D21" w:rsidRDefault="00903F96" w:rsidP="00903F96">
      <w:pPr>
        <w:spacing w:after="0" w:line="294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77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</w:t>
      </w:r>
      <w:r w:rsidRPr="00977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родительском контроле организации и качества горячего питания воспитанников </w:t>
      </w:r>
      <w:r w:rsidRPr="00977D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ознакомлены  </w:t>
      </w:r>
    </w:p>
    <w:p w:rsidR="00903F96" w:rsidRPr="00977D21" w:rsidRDefault="00903F96" w:rsidP="00903F9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3B4" w:rsidRPr="002173B4" w:rsidRDefault="002173B4">
      <w:pPr>
        <w:rPr>
          <w:vanish/>
          <w:specVanish/>
        </w:rPr>
      </w:pPr>
    </w:p>
    <w:p w:rsidR="002173B4" w:rsidRDefault="002173B4" w:rsidP="002173B4">
      <w:r>
        <w:t xml:space="preserve"> </w:t>
      </w:r>
    </w:p>
    <w:p w:rsidR="002173B4" w:rsidRDefault="002173B4" w:rsidP="002173B4"/>
    <w:p w:rsidR="002173B4" w:rsidRDefault="002173B4" w:rsidP="002173B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45"/>
      </w:tblGrid>
      <w:tr w:rsidR="002173B4" w:rsidTr="002173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3B4" w:rsidRDefault="002173B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2173B4" w:rsidTr="002173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71"/>
              <w:gridCol w:w="8384"/>
            </w:tblGrid>
            <w:tr w:rsidR="002173B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pStyle w:val="aa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2173B4" w:rsidRDefault="002173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73B4" w:rsidTr="002173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73B4" w:rsidRDefault="002173B4">
            <w:pPr>
              <w:pStyle w:val="aa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173B4" w:rsidTr="002173B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824"/>
              <w:gridCol w:w="6531"/>
            </w:tblGrid>
            <w:tr w:rsidR="002173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7905BB601A01C8BCFC84C77359A55BBA6E734123</w:t>
                  </w: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МУНИЦИПАЛЬНОЕ БЮДЖЕТНОЕ ДОШКОЛЬНОЕ ОБРАЗОВАТЕЛЬНОЕ УЧРЕЖДЕНИЕ "ДЕТСКИЙ САД "ТЕРЕМОК" ПГТ СЛАВЯНКА ХАСАНСКОГО МУНИЦИПАЛЬНОГО РАЙОНА, Заведующий, Орлова, Галина Григорьевна, МУНИЦИПАЛЬНОЕ БЮДЖЕТНОЕ ДОШКОЛЬНОЕ ОБРАЗОВАТЕЛЬНОЕ УЧРЕЖДЕНИЕ "ДЕТСКИЙ САД "ТЕРЕМОК" ПГТ СЛАВЯНКА ХАСАНСКОГО МУНИЦИПАЛЬНОГО РАЙОНА,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пгт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. Славянка, Приморский край, RU, certmgr@list.ru, ул. Дружбы, 2, 1022501194429, 04371123823,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002531007689</w:t>
                  </w: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10.01.2022 13:38:06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10.04.2023 13:38:06 UTC+10</w:t>
                  </w:r>
                </w:p>
              </w:tc>
            </w:tr>
            <w:tr w:rsidR="002173B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73B4" w:rsidRDefault="002173B4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16.04.2022 14:34:54 UTC+10</w:t>
                  </w:r>
                </w:p>
              </w:tc>
            </w:tr>
          </w:tbl>
          <w:p w:rsidR="002173B4" w:rsidRDefault="002173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2173B4" w:rsidRDefault="002173B4" w:rsidP="002173B4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1246D3" w:rsidRDefault="001246D3" w:rsidP="002173B4"/>
    <w:sectPr w:rsidR="00124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9D" w:rsidRDefault="00CA289D" w:rsidP="002173B4">
      <w:pPr>
        <w:spacing w:after="0" w:line="240" w:lineRule="auto"/>
      </w:pPr>
      <w:r>
        <w:separator/>
      </w:r>
    </w:p>
  </w:endnote>
  <w:endnote w:type="continuationSeparator" w:id="0">
    <w:p w:rsidR="00CA289D" w:rsidRDefault="00CA289D" w:rsidP="0021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9D" w:rsidRDefault="00CA289D" w:rsidP="002173B4">
      <w:pPr>
        <w:spacing w:after="0" w:line="240" w:lineRule="auto"/>
      </w:pPr>
      <w:r>
        <w:separator/>
      </w:r>
    </w:p>
  </w:footnote>
  <w:footnote w:type="continuationSeparator" w:id="0">
    <w:p w:rsidR="00CA289D" w:rsidRDefault="00CA289D" w:rsidP="0021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3B4" w:rsidRDefault="002173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819"/>
    <w:multiLevelType w:val="multilevel"/>
    <w:tmpl w:val="9814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725DC"/>
    <w:multiLevelType w:val="multilevel"/>
    <w:tmpl w:val="35F0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D47E3"/>
    <w:multiLevelType w:val="hybridMultilevel"/>
    <w:tmpl w:val="A9A80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56"/>
    <w:rsid w:val="001246D3"/>
    <w:rsid w:val="001D377F"/>
    <w:rsid w:val="002173B4"/>
    <w:rsid w:val="00602D56"/>
    <w:rsid w:val="00614B32"/>
    <w:rsid w:val="006C0647"/>
    <w:rsid w:val="00903F96"/>
    <w:rsid w:val="00C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B4"/>
  </w:style>
  <w:style w:type="paragraph" w:styleId="a6">
    <w:name w:val="footer"/>
    <w:basedOn w:val="a"/>
    <w:link w:val="a7"/>
    <w:uiPriority w:val="99"/>
    <w:unhideWhenUsed/>
    <w:rsid w:val="0021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B4"/>
  </w:style>
  <w:style w:type="paragraph" w:styleId="a8">
    <w:name w:val="Balloon Text"/>
    <w:basedOn w:val="a"/>
    <w:link w:val="a9"/>
    <w:uiPriority w:val="99"/>
    <w:semiHidden/>
    <w:unhideWhenUsed/>
    <w:rsid w:val="002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73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3B4"/>
  </w:style>
  <w:style w:type="paragraph" w:styleId="a6">
    <w:name w:val="footer"/>
    <w:basedOn w:val="a"/>
    <w:link w:val="a7"/>
    <w:uiPriority w:val="99"/>
    <w:unhideWhenUsed/>
    <w:rsid w:val="0021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73B4"/>
  </w:style>
  <w:style w:type="paragraph" w:styleId="a8">
    <w:name w:val="Balloon Text"/>
    <w:basedOn w:val="a"/>
    <w:link w:val="a9"/>
    <w:uiPriority w:val="99"/>
    <w:semiHidden/>
    <w:unhideWhenUsed/>
    <w:rsid w:val="0021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B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73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C:\Users\8CF7~1\AppData\Local\Temp\log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Теремок</cp:lastModifiedBy>
  <cp:revision>2</cp:revision>
  <dcterms:created xsi:type="dcterms:W3CDTF">2022-04-16T04:37:00Z</dcterms:created>
  <dcterms:modified xsi:type="dcterms:W3CDTF">2022-04-16T04:37:00Z</dcterms:modified>
</cp:coreProperties>
</file>