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84" w:rsidRPr="00B63F84" w:rsidRDefault="00B63F84" w:rsidP="00B63F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63F8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дошкольное образовательное учреждение </w:t>
      </w:r>
      <w:r w:rsidR="002B1E1C">
        <w:rPr>
          <w:rFonts w:ascii="Times New Roman" w:hAnsi="Times New Roman" w:cs="Times New Roman"/>
          <w:color w:val="000000"/>
          <w:sz w:val="24"/>
          <w:szCs w:val="24"/>
        </w:rPr>
        <w:t>« Д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>етский сад «</w:t>
      </w:r>
      <w:r w:rsidR="002B1E1C">
        <w:rPr>
          <w:rFonts w:ascii="Times New Roman" w:hAnsi="Times New Roman" w:cs="Times New Roman"/>
          <w:color w:val="000000"/>
          <w:sz w:val="24"/>
          <w:szCs w:val="24"/>
        </w:rPr>
        <w:t>Теремок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>» пгт Славянка Хасанского муниципального округа»</w:t>
      </w:r>
      <w:r w:rsidRPr="00B63F84">
        <w:rPr>
          <w:rFonts w:ascii="Times New Roman" w:hAnsi="Times New Roman" w:cs="Times New Roman"/>
        </w:rPr>
        <w:br/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24"/>
        <w:gridCol w:w="5182"/>
      </w:tblGrid>
      <w:tr w:rsidR="00B63F84" w:rsidRPr="00B63F84" w:rsidTr="00B63F8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2B1E1C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  <w:r w:rsidRPr="00B63F84">
              <w:rPr>
                <w:rFonts w:ascii="Times New Roman" w:hAnsi="Times New Roman" w:cs="Times New Roman"/>
              </w:rPr>
              <w:br/>
            </w: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  <w:r w:rsidRPr="00B63F84">
              <w:rPr>
                <w:rFonts w:ascii="Times New Roman" w:hAnsi="Times New Roman" w:cs="Times New Roman"/>
              </w:rPr>
              <w:br/>
            </w: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r w:rsidR="002B1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Теремок</w:t>
            </w: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пгт Славянка</w:t>
            </w:r>
            <w:r w:rsidRPr="00B63F84">
              <w:rPr>
                <w:rFonts w:ascii="Times New Roman" w:hAnsi="Times New Roman" w:cs="Times New Roman"/>
              </w:rPr>
              <w:br/>
            </w: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от 1</w:t>
            </w:r>
            <w:r w:rsidR="00F61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апреля 2023 г. № 3)</w:t>
            </w:r>
          </w:p>
        </w:tc>
        <w:tc>
          <w:tcPr>
            <w:tcW w:w="51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F61BBB">
            <w:pPr>
              <w:jc w:val="right"/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  <w:r w:rsidRPr="00B63F84">
              <w:rPr>
                <w:rFonts w:ascii="Times New Roman" w:hAnsi="Times New Roman" w:cs="Times New Roman"/>
              </w:rPr>
              <w:br/>
            </w: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МБДОУ «</w:t>
            </w:r>
            <w:r w:rsidR="00F61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Теремок</w:t>
            </w: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пгт Славянка </w:t>
            </w:r>
            <w:r w:rsidRPr="00B63F84">
              <w:rPr>
                <w:rFonts w:ascii="Times New Roman" w:hAnsi="Times New Roman" w:cs="Times New Roman"/>
              </w:rPr>
              <w:br/>
            </w:r>
            <w:r w:rsidR="00F61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Г.Г.Орлова</w:t>
            </w:r>
            <w:r w:rsidRPr="00B63F84">
              <w:rPr>
                <w:rFonts w:ascii="Times New Roman" w:hAnsi="Times New Roman" w:cs="Times New Roman"/>
              </w:rPr>
              <w:br/>
            </w: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апреля 2023 г.</w:t>
            </w:r>
          </w:p>
        </w:tc>
      </w:tr>
    </w:tbl>
    <w:p w:rsidR="00B63F84" w:rsidRPr="00B63F84" w:rsidRDefault="00B63F84" w:rsidP="00B63F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3F84" w:rsidRPr="00B63F84" w:rsidRDefault="00B63F84" w:rsidP="00B63F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Отчет о результатах самообследования</w:t>
      </w:r>
      <w:r w:rsidRPr="00B63F84">
        <w:rPr>
          <w:rFonts w:ascii="Times New Roman" w:hAnsi="Times New Roman" w:cs="Times New Roman"/>
        </w:rPr>
        <w:br/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дошкольного образовательного учреждения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BBB">
        <w:rPr>
          <w:rFonts w:ascii="Times New Roman" w:hAnsi="Times New Roman" w:cs="Times New Roman"/>
          <w:color w:val="000000"/>
          <w:sz w:val="24"/>
          <w:szCs w:val="24"/>
        </w:rPr>
        <w:t>« Д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>етский сад «</w:t>
      </w:r>
      <w:r w:rsidR="00F61BBB">
        <w:rPr>
          <w:rFonts w:ascii="Times New Roman" w:hAnsi="Times New Roman" w:cs="Times New Roman"/>
          <w:color w:val="000000"/>
          <w:sz w:val="24"/>
          <w:szCs w:val="24"/>
        </w:rPr>
        <w:t>Теремок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>» пгт Славянка Хасанского муниципального округа»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>за 2022 год</w:t>
      </w:r>
    </w:p>
    <w:p w:rsidR="00B63F84" w:rsidRPr="00B63F84" w:rsidRDefault="00B63F84" w:rsidP="00B63F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3F84" w:rsidRPr="00B63F84" w:rsidRDefault="00B63F84" w:rsidP="00B63F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3F84" w:rsidRPr="00B63F84" w:rsidRDefault="00B63F84" w:rsidP="00B63F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сведения об 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7"/>
        <w:gridCol w:w="6804"/>
      </w:tblGrid>
      <w:tr w:rsidR="00B63F84" w:rsidRPr="00B63F84" w:rsidTr="00B63F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</w:t>
            </w:r>
            <w:r w:rsidRPr="00B63F84">
              <w:rPr>
                <w:rFonts w:ascii="Times New Roman" w:hAnsi="Times New Roman" w:cs="Times New Roman"/>
              </w:rPr>
              <w:br/>
            </w: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300A3C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F61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00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 сад «</w:t>
            </w:r>
            <w:r w:rsidR="00300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Теремок</w:t>
            </w: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пгт Славянка Хасанского муниципального округа»</w:t>
            </w:r>
          </w:p>
        </w:tc>
      </w:tr>
      <w:tr w:rsidR="00B63F84" w:rsidRPr="00B63F84" w:rsidTr="00B63F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300A3C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Галина Григорьевна</w:t>
            </w:r>
            <w:r w:rsidR="00B63F84"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3F84" w:rsidRPr="00B63F84" w:rsidTr="00B63F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300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692701 Приморский край Хасанский округ, пгт Славянка ул </w:t>
            </w:r>
            <w:r w:rsidR="00300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 2</w:t>
            </w:r>
          </w:p>
        </w:tc>
      </w:tr>
      <w:tr w:rsidR="00B63F84" w:rsidRPr="00B63F84" w:rsidTr="00B63F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300A3C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84233146242</w:t>
            </w:r>
          </w:p>
        </w:tc>
      </w:tr>
      <w:tr w:rsidR="00B63F84" w:rsidRPr="00B63F84" w:rsidTr="00B63F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570303" w:rsidP="00B63F84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225704" w:rsidRPr="002B1CF4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orlova</w:t>
              </w:r>
              <w:r w:rsidR="00225704" w:rsidRPr="002B1CF4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225704" w:rsidRPr="002B1CF4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galcka</w:t>
              </w:r>
              <w:r w:rsidR="00225704" w:rsidRPr="002B1CF4">
                <w:rPr>
                  <w:rStyle w:val="a8"/>
                  <w:rFonts w:ascii="Times New Roman" w:hAnsi="Times New Roman"/>
                  <w:sz w:val="24"/>
                  <w:szCs w:val="24"/>
                </w:rPr>
                <w:t>2015@</w:t>
              </w:r>
              <w:r w:rsidR="00225704" w:rsidRPr="002B1CF4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225704" w:rsidRPr="002B1CF4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225704" w:rsidRPr="002B1CF4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63F84" w:rsidRPr="00B63F84" w:rsidTr="00B63F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225704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1169">
              <w:rPr>
                <w:rFonts w:ascii="Times New Roman" w:hAnsi="Times New Roman" w:cs="Times New Roman"/>
                <w:sz w:val="24"/>
                <w:szCs w:val="24"/>
              </w:rPr>
              <w:t>униципальное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Хасанский муниципальный округ</w:t>
            </w:r>
            <w:r w:rsidRPr="00F11169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полномочия учредителя в рамках своей компетенции осуществляет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Хасанского муниципального округа</w:t>
            </w:r>
            <w:r w:rsidRPr="00F11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3F84" w:rsidRPr="00B63F84" w:rsidTr="00B63F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225704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1972г.</w:t>
            </w:r>
          </w:p>
        </w:tc>
      </w:tr>
      <w:tr w:rsidR="00225704" w:rsidRPr="00B63F84" w:rsidTr="00B63F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704" w:rsidRPr="00B63F84" w:rsidRDefault="00225704" w:rsidP="0022570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704" w:rsidRPr="00F11169" w:rsidRDefault="00225704" w:rsidP="0022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24 от 23.01.</w:t>
            </w:r>
            <w:r w:rsidRPr="00982AD3">
              <w:rPr>
                <w:rFonts w:ascii="Times New Roman" w:hAnsi="Times New Roman"/>
                <w:sz w:val="24"/>
                <w:szCs w:val="24"/>
              </w:rPr>
              <w:t>2015года</w:t>
            </w:r>
            <w:r w:rsidRPr="00F11169">
              <w:rPr>
                <w:rFonts w:ascii="Times New Roman" w:hAnsi="Times New Roman" w:cs="Times New Roman"/>
                <w:sz w:val="24"/>
                <w:szCs w:val="24"/>
              </w:rPr>
              <w:t>, выданная Департаментом образования и науки Приморского края</w:t>
            </w:r>
          </w:p>
        </w:tc>
      </w:tr>
    </w:tbl>
    <w:p w:rsidR="00B23350" w:rsidRPr="00F11169" w:rsidRDefault="00B23350" w:rsidP="00B23350">
      <w:pPr>
        <w:rPr>
          <w:rFonts w:ascii="Times New Roman" w:hAnsi="Times New Roman" w:cs="Times New Roman"/>
          <w:sz w:val="24"/>
          <w:szCs w:val="24"/>
        </w:rPr>
      </w:pPr>
      <w:r w:rsidRPr="00F11169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="00744E49" w:rsidRPr="00F11169">
        <w:rPr>
          <w:rFonts w:ascii="Times New Roman" w:hAnsi="Times New Roman" w:cs="Times New Roman"/>
          <w:sz w:val="24"/>
          <w:szCs w:val="24"/>
        </w:rPr>
        <w:t>«</w:t>
      </w:r>
      <w:r w:rsidR="00744E49">
        <w:rPr>
          <w:rFonts w:ascii="Times New Roman" w:hAnsi="Times New Roman"/>
          <w:sz w:val="24"/>
          <w:szCs w:val="24"/>
        </w:rPr>
        <w:t>Детский</w:t>
      </w:r>
      <w:r w:rsidRPr="00F11169">
        <w:rPr>
          <w:rFonts w:ascii="Times New Roman" w:hAnsi="Times New Roman" w:cs="Times New Roman"/>
          <w:sz w:val="24"/>
          <w:szCs w:val="24"/>
        </w:rPr>
        <w:t xml:space="preserve"> сад «</w:t>
      </w:r>
      <w:r>
        <w:rPr>
          <w:rFonts w:ascii="Times New Roman" w:hAnsi="Times New Roman"/>
          <w:sz w:val="24"/>
          <w:szCs w:val="24"/>
        </w:rPr>
        <w:t>Теремок</w:t>
      </w:r>
      <w:r w:rsidRPr="00F11169">
        <w:rPr>
          <w:rFonts w:ascii="Times New Roman" w:hAnsi="Times New Roman" w:cs="Times New Roman"/>
          <w:sz w:val="24"/>
          <w:szCs w:val="24"/>
        </w:rPr>
        <w:t xml:space="preserve">» пгт Славянка </w:t>
      </w:r>
      <w:r>
        <w:rPr>
          <w:rFonts w:ascii="Times New Roman" w:hAnsi="Times New Roman" w:cs="Times New Roman"/>
          <w:sz w:val="24"/>
          <w:szCs w:val="24"/>
        </w:rPr>
        <w:t>Хасанского муниципального округа</w:t>
      </w:r>
      <w:r w:rsidRPr="00F11169">
        <w:rPr>
          <w:rFonts w:ascii="Times New Roman" w:hAnsi="Times New Roman" w:cs="Times New Roman"/>
          <w:sz w:val="24"/>
          <w:szCs w:val="24"/>
        </w:rPr>
        <w:t xml:space="preserve"> (далее – МБДОУ «</w:t>
      </w:r>
      <w:r>
        <w:rPr>
          <w:rFonts w:ascii="Times New Roman" w:hAnsi="Times New Roman"/>
          <w:sz w:val="24"/>
          <w:szCs w:val="24"/>
        </w:rPr>
        <w:t>Теремок</w:t>
      </w:r>
      <w:r w:rsidRPr="00F11169">
        <w:rPr>
          <w:rFonts w:ascii="Times New Roman" w:hAnsi="Times New Roman" w:cs="Times New Roman"/>
          <w:sz w:val="24"/>
          <w:szCs w:val="24"/>
        </w:rPr>
        <w:t xml:space="preserve">» пгт Славянка) расположено в жилом районе города вдали от производящих </w:t>
      </w:r>
      <w:r w:rsidRPr="00F11169">
        <w:rPr>
          <w:rFonts w:ascii="Times New Roman" w:hAnsi="Times New Roman" w:cs="Times New Roman"/>
          <w:sz w:val="24"/>
          <w:szCs w:val="24"/>
        </w:rPr>
        <w:lastRenderedPageBreak/>
        <w:t>пред</w:t>
      </w:r>
      <w:r>
        <w:rPr>
          <w:rFonts w:ascii="Times New Roman" w:hAnsi="Times New Roman"/>
          <w:sz w:val="24"/>
          <w:szCs w:val="24"/>
        </w:rPr>
        <w:t>приятий. Здание МБДОУ «Теремок</w:t>
      </w:r>
      <w:r w:rsidRPr="00F11169">
        <w:rPr>
          <w:rFonts w:ascii="Times New Roman" w:hAnsi="Times New Roman" w:cs="Times New Roman"/>
          <w:sz w:val="24"/>
          <w:szCs w:val="24"/>
        </w:rPr>
        <w:t xml:space="preserve">» пгт Славянка) построено по типовому проекту. Проектная наполняемость на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11169">
        <w:rPr>
          <w:rFonts w:ascii="Times New Roman" w:hAnsi="Times New Roman" w:cs="Times New Roman"/>
          <w:sz w:val="24"/>
          <w:szCs w:val="24"/>
        </w:rPr>
        <w:t xml:space="preserve"> мест. . </w:t>
      </w:r>
      <w:r w:rsidRPr="00982AD3">
        <w:rPr>
          <w:rFonts w:ascii="Times New Roman" w:hAnsi="Times New Roman"/>
          <w:sz w:val="24"/>
          <w:szCs w:val="24"/>
        </w:rPr>
        <w:t xml:space="preserve">Общая площадь </w:t>
      </w:r>
      <w:r>
        <w:rPr>
          <w:rFonts w:ascii="Times New Roman" w:hAnsi="Times New Roman"/>
          <w:sz w:val="24"/>
          <w:szCs w:val="24"/>
        </w:rPr>
        <w:t>:1241,</w:t>
      </w:r>
      <w:r w:rsidRPr="00691B30">
        <w:rPr>
          <w:rFonts w:ascii="Times New Roman" w:hAnsi="Times New Roman"/>
          <w:sz w:val="24"/>
          <w:szCs w:val="24"/>
        </w:rPr>
        <w:t xml:space="preserve"> </w:t>
      </w:r>
      <w:r w:rsidRPr="00982AD3">
        <w:rPr>
          <w:rFonts w:ascii="Times New Roman" w:hAnsi="Times New Roman"/>
          <w:sz w:val="24"/>
          <w:szCs w:val="24"/>
        </w:rPr>
        <w:t>кв.м.</w:t>
      </w:r>
      <w:r>
        <w:rPr>
          <w:rFonts w:ascii="Times New Roman" w:hAnsi="Times New Roman"/>
          <w:sz w:val="24"/>
          <w:szCs w:val="24"/>
        </w:rPr>
        <w:t>.</w:t>
      </w:r>
      <w:r w:rsidRPr="00982AD3">
        <w:rPr>
          <w:rFonts w:ascii="Times New Roman" w:hAnsi="Times New Roman"/>
          <w:sz w:val="24"/>
          <w:szCs w:val="24"/>
        </w:rPr>
        <w:t xml:space="preserve">Общая площадь помещений, в которых осуществляется образовательная деятельность,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020">
        <w:rPr>
          <w:rFonts w:ascii="Times New Roman" w:hAnsi="Times New Roman"/>
          <w:sz w:val="24"/>
          <w:szCs w:val="24"/>
        </w:rPr>
        <w:t>850</w:t>
      </w:r>
      <w:r w:rsidRPr="00691B30">
        <w:rPr>
          <w:rFonts w:ascii="Times New Roman" w:hAnsi="Times New Roman"/>
          <w:sz w:val="24"/>
          <w:szCs w:val="24"/>
        </w:rPr>
        <w:t xml:space="preserve"> </w:t>
      </w:r>
      <w:r w:rsidRPr="00982AD3">
        <w:rPr>
          <w:rFonts w:ascii="Times New Roman" w:hAnsi="Times New Roman"/>
          <w:sz w:val="24"/>
          <w:szCs w:val="24"/>
        </w:rPr>
        <w:t>кв.м.</w:t>
      </w:r>
      <w:r w:rsidRPr="00F11169">
        <w:rPr>
          <w:rFonts w:ascii="Times New Roman" w:hAnsi="Times New Roman"/>
          <w:sz w:val="24"/>
          <w:szCs w:val="24"/>
        </w:rPr>
        <w:t xml:space="preserve"> </w:t>
      </w:r>
      <w:r w:rsidRPr="00982AD3">
        <w:rPr>
          <w:rFonts w:ascii="Times New Roman" w:hAnsi="Times New Roman"/>
          <w:sz w:val="24"/>
          <w:szCs w:val="24"/>
        </w:rPr>
        <w:t>Площадь помещений для организации дополнительных видов деятельности воспитанников</w:t>
      </w:r>
      <w:r w:rsidRPr="00F11169">
        <w:rPr>
          <w:rFonts w:ascii="Times New Roman" w:hAnsi="Times New Roman"/>
          <w:sz w:val="24"/>
          <w:szCs w:val="24"/>
        </w:rPr>
        <w:t xml:space="preserve"> </w:t>
      </w:r>
      <w:r w:rsidRPr="00680020">
        <w:rPr>
          <w:rFonts w:ascii="Times New Roman" w:hAnsi="Times New Roman"/>
          <w:sz w:val="24"/>
          <w:szCs w:val="24"/>
        </w:rPr>
        <w:t>99 м</w:t>
      </w:r>
      <w:r w:rsidRPr="00680020">
        <w:rPr>
          <w:rFonts w:ascii="Times New Roman" w:hAnsi="Times New Roman"/>
          <w:sz w:val="24"/>
          <w:szCs w:val="24"/>
          <w:vertAlign w:val="superscript"/>
        </w:rPr>
        <w:t xml:space="preserve"> 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11169">
        <w:rPr>
          <w:rFonts w:ascii="Times New Roman" w:hAnsi="Times New Roman" w:cs="Times New Roman"/>
          <w:sz w:val="24"/>
          <w:szCs w:val="24"/>
        </w:rPr>
        <w:t>Цель деятельности МБДОУ «</w:t>
      </w:r>
      <w:r w:rsidR="00A365B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еремок</w:t>
      </w:r>
      <w:r w:rsidRPr="00F11169">
        <w:rPr>
          <w:rFonts w:ascii="Times New Roman" w:hAnsi="Times New Roman" w:cs="Times New Roman"/>
          <w:sz w:val="24"/>
          <w:szCs w:val="24"/>
        </w:rPr>
        <w:t>» пгт Славянка – осуществление образовательной деятельности по реализации образовательных программ дошкольного образования.</w:t>
      </w:r>
    </w:p>
    <w:p w:rsidR="00B23350" w:rsidRPr="00F11169" w:rsidRDefault="00B23350" w:rsidP="00B23350">
      <w:pPr>
        <w:rPr>
          <w:rFonts w:ascii="Times New Roman" w:hAnsi="Times New Roman" w:cs="Times New Roman"/>
          <w:sz w:val="24"/>
          <w:szCs w:val="24"/>
        </w:rPr>
      </w:pPr>
      <w:r w:rsidRPr="00F11169">
        <w:rPr>
          <w:rFonts w:ascii="Times New Roman" w:hAnsi="Times New Roman" w:cs="Times New Roman"/>
          <w:sz w:val="24"/>
          <w:szCs w:val="24"/>
        </w:rPr>
        <w:t>Предметом деятельности МБДОУ «</w:t>
      </w:r>
      <w:r>
        <w:rPr>
          <w:rFonts w:ascii="Times New Roman" w:hAnsi="Times New Roman"/>
          <w:sz w:val="24"/>
          <w:szCs w:val="24"/>
        </w:rPr>
        <w:t>Теремок</w:t>
      </w:r>
      <w:r w:rsidRPr="00F11169">
        <w:rPr>
          <w:rFonts w:ascii="Times New Roman" w:hAnsi="Times New Roman" w:cs="Times New Roman"/>
          <w:sz w:val="24"/>
          <w:szCs w:val="24"/>
        </w:rPr>
        <w:t>» пгт Славянка)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B23350" w:rsidRPr="00F11169" w:rsidRDefault="00B23350" w:rsidP="00B23350">
      <w:pPr>
        <w:rPr>
          <w:rFonts w:ascii="Times New Roman" w:hAnsi="Times New Roman" w:cs="Times New Roman"/>
          <w:sz w:val="24"/>
          <w:szCs w:val="24"/>
        </w:rPr>
      </w:pPr>
      <w:r w:rsidRPr="00F11169">
        <w:rPr>
          <w:rFonts w:ascii="Times New Roman" w:hAnsi="Times New Roman" w:cs="Times New Roman"/>
          <w:sz w:val="24"/>
          <w:szCs w:val="24"/>
        </w:rPr>
        <w:t>Режим работы МБДОУ «</w:t>
      </w:r>
      <w:r>
        <w:rPr>
          <w:rFonts w:ascii="Times New Roman" w:hAnsi="Times New Roman"/>
          <w:sz w:val="24"/>
          <w:szCs w:val="24"/>
        </w:rPr>
        <w:t>Теремок</w:t>
      </w:r>
      <w:r w:rsidRPr="00F11169">
        <w:rPr>
          <w:rFonts w:ascii="Times New Roman" w:hAnsi="Times New Roman" w:cs="Times New Roman"/>
          <w:sz w:val="24"/>
          <w:szCs w:val="24"/>
        </w:rPr>
        <w:t>» пгт Славянка)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5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11169">
        <w:rPr>
          <w:rFonts w:ascii="Times New Roman" w:hAnsi="Times New Roman" w:cs="Times New Roman"/>
          <w:sz w:val="24"/>
          <w:szCs w:val="24"/>
        </w:rPr>
        <w:t xml:space="preserve">абочая неделя – пятидневная, с понедельника по пятницу. </w:t>
      </w:r>
    </w:p>
    <w:p w:rsidR="00B23350" w:rsidRPr="00F11169" w:rsidRDefault="00B23350" w:rsidP="00B23350">
      <w:pPr>
        <w:rPr>
          <w:rFonts w:ascii="Times New Roman" w:hAnsi="Times New Roman" w:cs="Times New Roman"/>
          <w:sz w:val="24"/>
          <w:szCs w:val="24"/>
        </w:rPr>
      </w:pPr>
      <w:r w:rsidRPr="00F11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350" w:rsidRPr="00F11169" w:rsidRDefault="00B23350" w:rsidP="00B23350">
      <w:pPr>
        <w:rPr>
          <w:rFonts w:ascii="Times New Roman" w:hAnsi="Times New Roman" w:cs="Times New Roman"/>
          <w:sz w:val="24"/>
          <w:szCs w:val="24"/>
        </w:rPr>
      </w:pPr>
    </w:p>
    <w:p w:rsidR="00B23350" w:rsidRPr="00F11169" w:rsidRDefault="00B23350" w:rsidP="00B23350">
      <w:pPr>
        <w:rPr>
          <w:rFonts w:ascii="Times New Roman" w:hAnsi="Times New Roman" w:cs="Times New Roman"/>
          <w:sz w:val="24"/>
          <w:szCs w:val="24"/>
        </w:rPr>
      </w:pPr>
      <w:r w:rsidRPr="00F11169">
        <w:rPr>
          <w:rFonts w:ascii="Times New Roman" w:hAnsi="Times New Roman" w:cs="Times New Roman"/>
          <w:sz w:val="24"/>
          <w:szCs w:val="24"/>
        </w:rPr>
        <w:t>Длительность пребывания детей в группах – 10,5 часов. Режим работы групп – с 7:30 до 18:00.</w:t>
      </w:r>
    </w:p>
    <w:p w:rsidR="00B63F84" w:rsidRPr="00B63F84" w:rsidRDefault="00B63F84" w:rsidP="00B63F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Аналитическая часть</w:t>
      </w:r>
    </w:p>
    <w:p w:rsidR="00B63F84" w:rsidRPr="00B63F84" w:rsidRDefault="00B63F84" w:rsidP="00B63F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 Оценка образовательной деятельности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в Детском саду организована в соответствии с Федеральным законом от 29.12.2012 № 273-ФЗ «Об образовании в Российской Федерации», ФГОС дошкольного образования. С 01.01.2021 года Детский сад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 ФГОС дошкольного образования с учетом </w:t>
      </w:r>
      <w:r w:rsidR="0041436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Федеральной 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дошкольного образования, санитарно-эпидемиологическими правилами и нормативами.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Детский сад посещают 1</w:t>
      </w:r>
      <w:r w:rsidR="00A05D2C">
        <w:rPr>
          <w:rFonts w:ascii="Times New Roman" w:hAnsi="Times New Roman" w:cs="Times New Roman"/>
          <w:color w:val="000000"/>
          <w:sz w:val="24"/>
          <w:szCs w:val="24"/>
        </w:rPr>
        <w:t xml:space="preserve">34 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>воспитанников в возрасте от </w:t>
      </w:r>
      <w:r>
        <w:rPr>
          <w:rFonts w:ascii="Times New Roman" w:hAnsi="Times New Roman" w:cs="Times New Roman"/>
          <w:color w:val="000000"/>
          <w:sz w:val="24"/>
          <w:szCs w:val="24"/>
        </w:rPr>
        <w:t>1,5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 xml:space="preserve"> до 7 лет. В Детском саду сформировано </w:t>
      </w:r>
      <w:r w:rsidR="007942B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> 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общеразвивающей направленности 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>Из них:</w:t>
      </w:r>
    </w:p>
    <w:p w:rsidR="007942BA" w:rsidRPr="00F11169" w:rsidRDefault="007942BA" w:rsidP="007942BA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группа раннего </w:t>
      </w:r>
      <w:r w:rsidRPr="00F11169">
        <w:rPr>
          <w:rFonts w:ascii="Times New Roman" w:hAnsi="Times New Roman" w:cs="Times New Roman"/>
          <w:sz w:val="24"/>
          <w:szCs w:val="24"/>
        </w:rPr>
        <w:t>возраста об</w:t>
      </w:r>
      <w:r>
        <w:rPr>
          <w:rFonts w:ascii="Times New Roman" w:hAnsi="Times New Roman" w:cs="Times New Roman"/>
          <w:sz w:val="24"/>
          <w:szCs w:val="24"/>
        </w:rPr>
        <w:t>щеразвивающей направленности с 1.5 до 2</w:t>
      </w:r>
      <w:r w:rsidRPr="00F11169">
        <w:rPr>
          <w:rFonts w:ascii="Times New Roman" w:hAnsi="Times New Roman" w:cs="Times New Roman"/>
          <w:sz w:val="24"/>
          <w:szCs w:val="24"/>
        </w:rPr>
        <w:t>-х лет- одн</w:t>
      </w:r>
      <w:r>
        <w:rPr>
          <w:rFonts w:ascii="Times New Roman" w:hAnsi="Times New Roman" w:cs="Times New Roman"/>
          <w:sz w:val="24"/>
          <w:szCs w:val="24"/>
        </w:rPr>
        <w:t xml:space="preserve">а группа, </w:t>
      </w:r>
      <w:r w:rsidR="00A05D2C">
        <w:rPr>
          <w:rFonts w:ascii="Times New Roman" w:hAnsi="Times New Roman" w:cs="Times New Roman"/>
          <w:sz w:val="24"/>
          <w:szCs w:val="24"/>
        </w:rPr>
        <w:t>19 детей</w:t>
      </w:r>
    </w:p>
    <w:p w:rsidR="007942BA" w:rsidRDefault="007942BA" w:rsidP="007942BA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группа раннего </w:t>
      </w:r>
      <w:r w:rsidRPr="00F11169">
        <w:rPr>
          <w:rFonts w:ascii="Times New Roman" w:hAnsi="Times New Roman" w:cs="Times New Roman"/>
          <w:sz w:val="24"/>
          <w:szCs w:val="24"/>
        </w:rPr>
        <w:t>возраста об</w:t>
      </w:r>
      <w:r>
        <w:rPr>
          <w:rFonts w:ascii="Times New Roman" w:hAnsi="Times New Roman" w:cs="Times New Roman"/>
          <w:sz w:val="24"/>
          <w:szCs w:val="24"/>
        </w:rPr>
        <w:t>щеразвивающей направленности с 2 до 3</w:t>
      </w:r>
      <w:r w:rsidRPr="00F11169">
        <w:rPr>
          <w:rFonts w:ascii="Times New Roman" w:hAnsi="Times New Roman" w:cs="Times New Roman"/>
          <w:sz w:val="24"/>
          <w:szCs w:val="24"/>
        </w:rPr>
        <w:t xml:space="preserve">-х лет- </w:t>
      </w:r>
      <w:r w:rsidR="00A05D2C">
        <w:rPr>
          <w:rFonts w:ascii="Times New Roman" w:hAnsi="Times New Roman" w:cs="Times New Roman"/>
          <w:sz w:val="24"/>
          <w:szCs w:val="24"/>
        </w:rPr>
        <w:t>21 ребенок</w:t>
      </w:r>
    </w:p>
    <w:p w:rsidR="007942BA" w:rsidRPr="00F11169" w:rsidRDefault="007942BA" w:rsidP="007942BA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11169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 xml:space="preserve"> младшего </w:t>
      </w:r>
      <w:r w:rsidRPr="00F11169">
        <w:rPr>
          <w:rFonts w:ascii="Times New Roman" w:hAnsi="Times New Roman" w:cs="Times New Roman"/>
          <w:sz w:val="24"/>
          <w:szCs w:val="24"/>
        </w:rPr>
        <w:t>дошкольного возраста об</w:t>
      </w:r>
      <w:r>
        <w:rPr>
          <w:rFonts w:ascii="Times New Roman" w:hAnsi="Times New Roman" w:cs="Times New Roman"/>
          <w:sz w:val="24"/>
          <w:szCs w:val="24"/>
        </w:rPr>
        <w:t xml:space="preserve">щеразвивающей направленности с3 до 4 лет </w:t>
      </w:r>
      <w:r w:rsidR="00A05D2C">
        <w:rPr>
          <w:rFonts w:ascii="Times New Roman" w:hAnsi="Times New Roman" w:cs="Times New Roman"/>
          <w:sz w:val="24"/>
          <w:szCs w:val="24"/>
        </w:rPr>
        <w:t>25 детей</w:t>
      </w:r>
    </w:p>
    <w:p w:rsidR="007942BA" w:rsidRPr="00F11169" w:rsidRDefault="007942BA" w:rsidP="007942BA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11169">
        <w:rPr>
          <w:rFonts w:ascii="Times New Roman" w:hAnsi="Times New Roman" w:cs="Times New Roman"/>
          <w:sz w:val="24"/>
          <w:szCs w:val="24"/>
        </w:rPr>
        <w:lastRenderedPageBreak/>
        <w:t>Группа   среднего дошкольного возраста об</w:t>
      </w:r>
      <w:r>
        <w:rPr>
          <w:rFonts w:ascii="Times New Roman" w:hAnsi="Times New Roman" w:cs="Times New Roman"/>
          <w:sz w:val="24"/>
          <w:szCs w:val="24"/>
        </w:rPr>
        <w:t>щеразвивающей направленности с 4</w:t>
      </w:r>
      <w:r w:rsidRPr="00F11169">
        <w:rPr>
          <w:rFonts w:ascii="Times New Roman" w:hAnsi="Times New Roman" w:cs="Times New Roman"/>
          <w:sz w:val="24"/>
          <w:szCs w:val="24"/>
        </w:rPr>
        <w:t xml:space="preserve"> до 5-х лет- одна группа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A05D2C">
        <w:rPr>
          <w:rFonts w:ascii="Times New Roman" w:hAnsi="Times New Roman" w:cs="Times New Roman"/>
          <w:sz w:val="24"/>
          <w:szCs w:val="24"/>
        </w:rPr>
        <w:t>23 ребенка</w:t>
      </w:r>
    </w:p>
    <w:p w:rsidR="00A10391" w:rsidRDefault="007942BA" w:rsidP="007942BA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11169">
        <w:rPr>
          <w:rFonts w:ascii="Times New Roman" w:hAnsi="Times New Roman" w:cs="Times New Roman"/>
          <w:sz w:val="24"/>
          <w:szCs w:val="24"/>
        </w:rPr>
        <w:t xml:space="preserve">Группа    старшего дошкольного возраста общеразвивающей направленности с 5 до 6 </w:t>
      </w:r>
      <w:r w:rsidR="00F925DE" w:rsidRPr="00F11169">
        <w:rPr>
          <w:rFonts w:ascii="Times New Roman" w:hAnsi="Times New Roman" w:cs="Times New Roman"/>
          <w:sz w:val="24"/>
          <w:szCs w:val="24"/>
        </w:rPr>
        <w:t>лет. -</w:t>
      </w:r>
      <w:r w:rsidRPr="00F11169">
        <w:rPr>
          <w:rFonts w:ascii="Times New Roman" w:hAnsi="Times New Roman" w:cs="Times New Roman"/>
          <w:sz w:val="24"/>
          <w:szCs w:val="24"/>
        </w:rPr>
        <w:t xml:space="preserve"> </w:t>
      </w:r>
      <w:r w:rsidR="00A10391">
        <w:rPr>
          <w:rFonts w:ascii="Times New Roman" w:hAnsi="Times New Roman" w:cs="Times New Roman"/>
          <w:sz w:val="24"/>
          <w:szCs w:val="24"/>
        </w:rPr>
        <w:t>одна группа,15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10391" w:rsidRPr="00A10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2BA" w:rsidRDefault="00A10391" w:rsidP="007942BA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11169">
        <w:rPr>
          <w:rFonts w:ascii="Times New Roman" w:hAnsi="Times New Roman" w:cs="Times New Roman"/>
          <w:sz w:val="24"/>
          <w:szCs w:val="24"/>
        </w:rPr>
        <w:t>Группа    старшего дошкольного возраста общ</w:t>
      </w:r>
      <w:r>
        <w:rPr>
          <w:rFonts w:ascii="Times New Roman" w:hAnsi="Times New Roman" w:cs="Times New Roman"/>
          <w:sz w:val="24"/>
          <w:szCs w:val="24"/>
        </w:rPr>
        <w:t>еразвивающей направленности с 6 до 7</w:t>
      </w:r>
      <w:r w:rsidRPr="00F11169">
        <w:rPr>
          <w:rFonts w:ascii="Times New Roman" w:hAnsi="Times New Roman" w:cs="Times New Roman"/>
          <w:sz w:val="24"/>
          <w:szCs w:val="24"/>
        </w:rPr>
        <w:t xml:space="preserve"> </w:t>
      </w:r>
      <w:r w:rsidR="00F925DE" w:rsidRPr="00F11169">
        <w:rPr>
          <w:rFonts w:ascii="Times New Roman" w:hAnsi="Times New Roman" w:cs="Times New Roman"/>
          <w:sz w:val="24"/>
          <w:szCs w:val="24"/>
        </w:rPr>
        <w:t>лет. -</w:t>
      </w:r>
      <w:r w:rsidRPr="00F11169">
        <w:rPr>
          <w:rFonts w:ascii="Times New Roman" w:hAnsi="Times New Roman" w:cs="Times New Roman"/>
          <w:sz w:val="24"/>
          <w:szCs w:val="24"/>
        </w:rPr>
        <w:t xml:space="preserve"> </w:t>
      </w:r>
      <w:r w:rsidR="00A05D2C">
        <w:rPr>
          <w:rFonts w:ascii="Times New Roman" w:hAnsi="Times New Roman" w:cs="Times New Roman"/>
          <w:sz w:val="24"/>
          <w:szCs w:val="24"/>
        </w:rPr>
        <w:t>одна группа,</w:t>
      </w:r>
      <w:r w:rsidR="00F925DE">
        <w:rPr>
          <w:rFonts w:ascii="Times New Roman" w:hAnsi="Times New Roman" w:cs="Times New Roman"/>
          <w:sz w:val="24"/>
          <w:szCs w:val="24"/>
        </w:rPr>
        <w:t>31 ребенок</w:t>
      </w:r>
    </w:p>
    <w:p w:rsidR="00A10391" w:rsidRPr="00F11169" w:rsidRDefault="00A10391" w:rsidP="00A10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Со 2 июля 2022 года стало возможным проводить массовые мероприятия со смешанными коллективами даже в закрытых помещениях, отменили групповую изоляцию.  Персонал смог работать без масок.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 xml:space="preserve">Снятие антиковидных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мероприятиях, спокойнее вести на прогулках. Воспитатели отметили, что в летнее время стало проще укладывать детей спать и проводить занятия.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Воспитательная работа</w:t>
      </w:r>
    </w:p>
    <w:p w:rsidR="00B63F84" w:rsidRPr="00B63F84" w:rsidRDefault="00E26686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 01.09.2022</w:t>
      </w:r>
      <w:r w:rsidR="00B63F84" w:rsidRPr="00B63F84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 xml:space="preserve">За 1,5 года реализации программы воспитания родители выражают удовлетворенность воспитательным процессом в Детском саду, что отразилось на результатах анкетирования, проведенного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01.12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>.2022. Вместе с тем, родители высказали пожелания по введению мероприятий в календарный план воспитательной работы Детского сада, например — проводить осенние и зимние спортивные мероприятия на открытом воздухе совместно с родителями. Предложения родителей будут рассмотрены и при наличии возможностей детского сада включены в календарный план воспитательной работы школы на второе полугодие 2023 года.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Чтобы выбрать стратегию воспитательной работы, в 2022 году проводился анализ состава семей воспитанников.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4368">
        <w:rPr>
          <w:rFonts w:ascii="Times New Roman" w:hAnsi="Times New Roman" w:cs="Times New Roman"/>
          <w:color w:val="000000"/>
          <w:sz w:val="24"/>
          <w:szCs w:val="24"/>
        </w:rPr>
        <w:t>Характеристика семей по составу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24"/>
        <w:gridCol w:w="1878"/>
        <w:gridCol w:w="4809"/>
      </w:tblGrid>
      <w:tr w:rsidR="00B63F84" w:rsidRPr="00B63F84" w:rsidTr="00B63F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от общего количества семей воспитанников</w:t>
            </w:r>
          </w:p>
        </w:tc>
      </w:tr>
      <w:tr w:rsidR="00B63F84" w:rsidRPr="00B63F84" w:rsidTr="00B63F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5C25E0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5C25E0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E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63F84"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63F84" w:rsidRPr="00B63F84" w:rsidTr="00B63F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570303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5C25E0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B63F84"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63F84" w:rsidRPr="00B63F84" w:rsidTr="00B63F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EE6354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EE6354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B63F84"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63F84" w:rsidRPr="00B63F84" w:rsidTr="00B63F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9A09B4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414368" w:rsidP="00414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B63F84"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Характеристика семей по 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60"/>
        <w:gridCol w:w="1858"/>
        <w:gridCol w:w="4693"/>
      </w:tblGrid>
      <w:tr w:rsidR="00B63F84" w:rsidRPr="00B63F84" w:rsidTr="00B63F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 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от общего количества семей воспитанников</w:t>
            </w:r>
          </w:p>
        </w:tc>
      </w:tr>
      <w:tr w:rsidR="00B63F84" w:rsidRPr="00B63F84" w:rsidTr="00B63F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8A5164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8A5164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B63F84"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63F84" w:rsidRPr="00B63F84" w:rsidTr="00B63F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8A5164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8A5164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B63F84"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63F84" w:rsidRPr="00B63F84" w:rsidTr="00B63F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8A5164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8A5164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B63F84"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Детям из неполных семей уделяется большее внимание в первые месяцы после зачисления в Детский сад.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7C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Дополнительное образование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В детском саду в 2022 году дополнительные общеразвивающие программы. Источник финансирования: средства бюджета и физических лиц. Подробная характеристика — в 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2231"/>
        <w:gridCol w:w="1515"/>
        <w:gridCol w:w="963"/>
        <w:gridCol w:w="934"/>
        <w:gridCol w:w="934"/>
        <w:gridCol w:w="967"/>
        <w:gridCol w:w="1017"/>
      </w:tblGrid>
      <w:tr w:rsidR="00B63F84" w:rsidRPr="00B63F84" w:rsidTr="00B63F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 / Наименование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количество воспитанников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 плату</w:t>
            </w:r>
          </w:p>
        </w:tc>
      </w:tr>
      <w:tr w:rsidR="00B63F84" w:rsidRPr="00B63F84" w:rsidTr="00B63F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F84" w:rsidRPr="00B63F84" w:rsidTr="00B63F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</w:t>
            </w:r>
          </w:p>
        </w:tc>
      </w:tr>
      <w:tr w:rsidR="00B63F84" w:rsidRPr="00B63F84" w:rsidTr="00B63F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F710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7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F710EA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F710EA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9A09B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9A09B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63F84" w:rsidRPr="00B63F84" w:rsidTr="00B63F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Физкультурно-оздоровительное</w:t>
            </w:r>
          </w:p>
        </w:tc>
      </w:tr>
      <w:tr w:rsidR="00B63F84" w:rsidRPr="00B63F84" w:rsidTr="00930B77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414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414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F710EA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9A09B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9A09B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30B77" w:rsidRPr="00B63F84" w:rsidTr="00930B77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B77" w:rsidRPr="00B63F84" w:rsidRDefault="00930B77" w:rsidP="00414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B77" w:rsidRDefault="00930B77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плавать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B77" w:rsidRPr="00B63F84" w:rsidRDefault="00930B77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B77" w:rsidRPr="00B63F84" w:rsidRDefault="00930B77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B77" w:rsidRDefault="005C25E0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B77" w:rsidRDefault="00AA009A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B77" w:rsidRPr="00B63F84" w:rsidRDefault="00AA009A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B77" w:rsidRPr="00B63F84" w:rsidRDefault="00AA009A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F710EA" w:rsidRPr="00B63F84" w:rsidTr="00A103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0EA" w:rsidRPr="00B63F84" w:rsidRDefault="00414368" w:rsidP="00A10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0EA" w:rsidRPr="00B63F84" w:rsidRDefault="00F710EA" w:rsidP="00A10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</w:t>
            </w:r>
          </w:p>
        </w:tc>
      </w:tr>
      <w:tr w:rsidR="00F710EA" w:rsidRPr="00B63F84" w:rsidTr="00A103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0EA" w:rsidRPr="00B63F84" w:rsidRDefault="00414368" w:rsidP="00A10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710EA"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7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0EA" w:rsidRPr="00B63F84" w:rsidRDefault="00CD6923" w:rsidP="00A10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Наураша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0EA" w:rsidRPr="00B63F84" w:rsidRDefault="00F710EA" w:rsidP="00A10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0EA" w:rsidRPr="00B63F84" w:rsidRDefault="00CD6923" w:rsidP="00A10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2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</w:t>
            </w:r>
            <w:r w:rsidR="00F710EA"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0EA" w:rsidRPr="00B63F84" w:rsidRDefault="00CD6923" w:rsidP="00A10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0EA" w:rsidRPr="00B63F84" w:rsidRDefault="00CD6923" w:rsidP="00A10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0EA" w:rsidRPr="00B63F84" w:rsidRDefault="00F710EA" w:rsidP="00A10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0EA" w:rsidRPr="00B63F84" w:rsidRDefault="00F710EA" w:rsidP="00A10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710EA" w:rsidRDefault="00F710EA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 родительского опроса, проведенного в ноябре 2022 года, показывает, что дополнительное образование в детском саду реализуется недостаточно активно, наблюдается незначительное снижение посещаемости занятий в сравнении с 2021 годом. Детский сад планирует во втором полугодии 2023 года начать реализовывать новые программы дополнительного образования по технической и естественнонаучной направленности. По предварительным планам источником финансирования будут средства родителей воспитанников.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63F84" w:rsidRPr="00B63F84" w:rsidRDefault="00B63F84" w:rsidP="00B63F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Оценка системы управления организации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Управление Детским садом осуществляется в соответствии с действующим законодательством и уставом Детского сада.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Управление Детским садом строится на принципах единоначалия и 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 — заведующий.</w:t>
      </w:r>
    </w:p>
    <w:p w:rsidR="00B63F84" w:rsidRPr="00B63F84" w:rsidRDefault="00B63F84" w:rsidP="00B63F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Органы управления, действующие в 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64"/>
        <w:gridCol w:w="6847"/>
      </w:tblGrid>
      <w:tr w:rsidR="00B63F84" w:rsidRPr="00B63F84" w:rsidTr="00B63F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B63F84" w:rsidRPr="00B63F84" w:rsidTr="00B63F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Контролирует работу и обеспечивает эффективное взаимодействие структурных подразделений организации,</w:t>
            </w:r>
            <w:r w:rsidRPr="00B63F84">
              <w:rPr>
                <w:rFonts w:ascii="Times New Roman" w:hAnsi="Times New Roman" w:cs="Times New Roman"/>
              </w:rPr>
              <w:br/>
            </w: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B63F84" w:rsidRPr="00B63F84" w:rsidTr="00B63F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текущее руководство образовательной</w:t>
            </w:r>
            <w:r w:rsidRPr="00B63F84">
              <w:rPr>
                <w:rFonts w:ascii="Times New Roman" w:hAnsi="Times New Roman" w:cs="Times New Roman"/>
              </w:rPr>
              <w:br/>
            </w: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 Детского сада, в том числе рассматривает</w:t>
            </w:r>
            <w:r w:rsidRPr="00B63F84">
              <w:rPr>
                <w:rFonts w:ascii="Times New Roman" w:hAnsi="Times New Roman" w:cs="Times New Roman"/>
              </w:rPr>
              <w:br/>
            </w: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вопросы:</w:t>
            </w:r>
          </w:p>
          <w:p w:rsidR="00B63F84" w:rsidRPr="00B63F84" w:rsidRDefault="00B63F84" w:rsidP="00B63F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B63F84" w:rsidRPr="00B63F84" w:rsidRDefault="00B63F84" w:rsidP="00B63F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B63F84" w:rsidRPr="00B63F84" w:rsidRDefault="00B63F84" w:rsidP="00B63F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B63F84" w:rsidRPr="00B63F84" w:rsidRDefault="00B63F84" w:rsidP="00B63F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 учебников, учебных пособий, средств обучения и</w:t>
            </w:r>
          </w:p>
          <w:p w:rsidR="00B63F84" w:rsidRPr="00B63F84" w:rsidRDefault="00B63F84" w:rsidP="00B63F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воспитания;</w:t>
            </w:r>
          </w:p>
          <w:p w:rsidR="00B63F84" w:rsidRPr="00B63F84" w:rsidRDefault="00B63F84" w:rsidP="00B63F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B63F84" w:rsidRPr="00B63F84" w:rsidRDefault="00B63F84" w:rsidP="00B63F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аттестации, повышении квалификации педагогических работников;</w:t>
            </w:r>
          </w:p>
          <w:p w:rsidR="00B63F84" w:rsidRPr="00B63F84" w:rsidRDefault="00B63F84" w:rsidP="00B63F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B63F84" w:rsidRPr="00B63F84" w:rsidTr="00B63F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Реализует право работников участвовать в управлении</w:t>
            </w:r>
            <w:r w:rsidRPr="00B63F84">
              <w:rPr>
                <w:rFonts w:ascii="Times New Roman" w:hAnsi="Times New Roman" w:cs="Times New Roman"/>
              </w:rPr>
              <w:br/>
            </w: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организацией, в том числе:</w:t>
            </w:r>
          </w:p>
          <w:p w:rsidR="00B63F84" w:rsidRPr="00B63F84" w:rsidRDefault="00B63F84" w:rsidP="00B63F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участвовать в разработке и принятии коллективного договора, Правил трудового распорядка, изменений и дополнений к ним;</w:t>
            </w:r>
          </w:p>
          <w:p w:rsidR="00B63F84" w:rsidRPr="00B63F84" w:rsidRDefault="00B63F84" w:rsidP="00B63F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 связаны с правами и обязанностями работников;</w:t>
            </w:r>
          </w:p>
          <w:p w:rsidR="00B63F84" w:rsidRPr="00B63F84" w:rsidRDefault="00B63F84" w:rsidP="00B63F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разрешать конфликтные ситуации между работниками и администрацией образовательной организации;</w:t>
            </w:r>
          </w:p>
          <w:p w:rsidR="00B63F84" w:rsidRPr="00B63F84" w:rsidRDefault="00B63F84" w:rsidP="00B63F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Структура и система управления соответствуют специфике деятельности Детского сада.</w:t>
      </w:r>
    </w:p>
    <w:p w:rsidR="00B63F84" w:rsidRPr="00B63F84" w:rsidRDefault="00B63F84" w:rsidP="00B63F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Оценка содержания и качества подготовки обучающихся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Уровень развития детей анализируется по итогам педагогической диагностики. Формы проведения диагностики:</w:t>
      </w:r>
    </w:p>
    <w:p w:rsidR="00B63F84" w:rsidRPr="00B63F84" w:rsidRDefault="00B63F84" w:rsidP="00B63F84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диагностические занятия (по каждому разделу программы);</w:t>
      </w:r>
    </w:p>
    <w:p w:rsidR="00B63F84" w:rsidRPr="00B63F84" w:rsidRDefault="00B63F84" w:rsidP="00B63F84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диагностические срезы;</w:t>
      </w:r>
    </w:p>
    <w:p w:rsidR="00B63F84" w:rsidRPr="00B63F84" w:rsidRDefault="00B63F84" w:rsidP="00B63F84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наблюдения, итоговые занятия.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 каждой возрастной группе. Карты включают анализ уровня развития воспитанников в рамках целевых ориентиров дошкольного образования и качества освоения образовательных областей. Так, результаты качества освоения ООП Детского сада на конец 2022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19"/>
        <w:gridCol w:w="671"/>
        <w:gridCol w:w="574"/>
        <w:gridCol w:w="665"/>
        <w:gridCol w:w="570"/>
        <w:gridCol w:w="680"/>
        <w:gridCol w:w="458"/>
        <w:gridCol w:w="665"/>
        <w:gridCol w:w="2109"/>
      </w:tblGrid>
      <w:tr w:rsidR="00B63F84" w:rsidRPr="00B63F84" w:rsidTr="00B63F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развития воспитанников в 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B63F84" w:rsidRPr="00B63F84" w:rsidTr="00B63F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 воспитанников в пределе</w:t>
            </w:r>
            <w:r w:rsidRPr="00B63F84">
              <w:rPr>
                <w:rFonts w:ascii="Times New Roman" w:hAnsi="Times New Roman" w:cs="Times New Roman"/>
              </w:rPr>
              <w:br/>
            </w: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</w:p>
        </w:tc>
      </w:tr>
      <w:tr w:rsidR="00B63F84" w:rsidRPr="00B63F84" w:rsidTr="00B63F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744E49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</w:t>
            </w:r>
          </w:p>
        </w:tc>
      </w:tr>
      <w:tr w:rsidR="00B63F84" w:rsidRPr="00B63F84" w:rsidTr="00B63F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744E49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</w:tbl>
    <w:p w:rsidR="00B63F84" w:rsidRPr="00B63F84" w:rsidRDefault="00780D0F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  мае</w:t>
      </w:r>
      <w:r w:rsidR="00B63F84" w:rsidRPr="00B63F84">
        <w:rPr>
          <w:rFonts w:ascii="Times New Roman" w:hAnsi="Times New Roman" w:cs="Times New Roman"/>
          <w:color w:val="000000"/>
          <w:sz w:val="24"/>
          <w:szCs w:val="24"/>
        </w:rPr>
        <w:t xml:space="preserve"> 2022 года педагоги Детского сада проводили обследование воспитанников подготовительной группы на предмет оценки сформированности предпосылок к учебной деятельности в количестве 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B63F84" w:rsidRPr="00B63F84">
        <w:rPr>
          <w:rFonts w:ascii="Times New Roman" w:hAnsi="Times New Roman" w:cs="Times New Roman"/>
          <w:color w:val="000000"/>
          <w:sz w:val="24"/>
          <w:szCs w:val="24"/>
        </w:rPr>
        <w:t xml:space="preserve"> человек. Задания позволили оценить уровень сформированности предпосылок к учебной деятельности: возможность работать </w:t>
      </w:r>
      <w:r w:rsidR="00B63F84" w:rsidRPr="00B63F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 соответствии с фронтальной инструкцией (удержание алгоритма деятельности), умение самостоятельно действовать по образцу и осуществлять 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 возможностей распределения и переключения внимания, работоспособности, темпа, целенаправленности деятельности и самоконтроля.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образовательной деятельности в Детском саду.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Детский сад скорректировал ООП ДО с целью включения тематических мероприятий по изучению государственных символов в рамках всех образовательных областей.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79"/>
        <w:gridCol w:w="2748"/>
        <w:gridCol w:w="3984"/>
      </w:tblGrid>
      <w:tr w:rsidR="00B63F84" w:rsidRPr="00B63F84" w:rsidTr="00B63F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должен усвоить воспитанник</w:t>
            </w:r>
          </w:p>
        </w:tc>
      </w:tr>
      <w:tr w:rsidR="00B63F84" w:rsidRPr="00B63F84" w:rsidTr="00B63F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деятельность</w:t>
            </w:r>
          </w:p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 деятельность</w:t>
            </w:r>
          </w:p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стихов о Родине, флаге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 информацию об окружающем мире, малой родине, Отечестве, социокультурных ценностях нашего народа, отечественных традициях и праздниках, госсимволах, олицетворяющих Родину</w:t>
            </w:r>
          </w:p>
        </w:tc>
      </w:tr>
      <w:tr w:rsidR="00B63F84" w:rsidRPr="00B63F84" w:rsidTr="00B63F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Усвоить нормы и ценности, принятые в обществе, включая моральные и нравственные.</w:t>
            </w:r>
          </w:p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чувство принадлежности к своей семье, сообществу детей и взрослых</w:t>
            </w:r>
          </w:p>
        </w:tc>
      </w:tr>
      <w:tr w:rsidR="00B63F84" w:rsidRPr="00B63F84" w:rsidTr="00B63F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Познакомиться с книжной культурой, детской литературой.</w:t>
            </w:r>
          </w:p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 представления о гос</w:t>
            </w:r>
            <w:r w:rsidR="00780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символах страны и ее истории</w:t>
            </w:r>
          </w:p>
        </w:tc>
      </w:tr>
      <w:tr w:rsidR="00B63F84" w:rsidRPr="00B63F84" w:rsidTr="00B63F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формы– рисование, лепка, художественное слово, конструирование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ассоциативно связывать госсимволы с важными историческими событиями страны</w:t>
            </w:r>
          </w:p>
        </w:tc>
      </w:tr>
      <w:tr w:rsidR="00B63F84" w:rsidRPr="00B63F84" w:rsidTr="00B63F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использовать госсимволы в спортивных мероприятиях, узнать, для чего это нужно</w:t>
            </w:r>
          </w:p>
        </w:tc>
      </w:tr>
    </w:tbl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63F84" w:rsidRPr="00B63F84" w:rsidRDefault="00B63F84" w:rsidP="00B63F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Оценка организации учебного процесса (воспитательно-образовательного процесса)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В основе образовательного процесса в Детском саду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Основные форма организации образовательного процесса:</w:t>
      </w:r>
    </w:p>
    <w:p w:rsidR="00B63F84" w:rsidRPr="00B63F84" w:rsidRDefault="00B63F84" w:rsidP="00B63F84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:rsidR="00B63F84" w:rsidRPr="00B63F84" w:rsidRDefault="00B63F84" w:rsidP="00B63F84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Занятия в рамках образовательной деятельности ведутся по подгруппам. Продолжительность занятий соответствует СанПиН 1.2.3685-21 и составляет:</w:t>
      </w:r>
    </w:p>
    <w:p w:rsidR="00B63F84" w:rsidRPr="00B63F84" w:rsidRDefault="00B63F84" w:rsidP="00B63F84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в группах с детьми от 1,5 до 3 лет — до 10 мин;</w:t>
      </w:r>
    </w:p>
    <w:p w:rsidR="00B63F84" w:rsidRPr="00B63F84" w:rsidRDefault="00B63F84" w:rsidP="00B63F84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в группах с детьми от 3 до 4 лет — до 15 мин;</w:t>
      </w:r>
    </w:p>
    <w:p w:rsidR="00B63F84" w:rsidRPr="00B63F84" w:rsidRDefault="00B63F84" w:rsidP="00B63F84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в группах с детьми от 4 до 5 лет — до 20 мин;</w:t>
      </w:r>
    </w:p>
    <w:p w:rsidR="00B63F84" w:rsidRPr="00B63F84" w:rsidRDefault="00B63F84" w:rsidP="00B63F84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в группах с детьми от 5 до 6 лет — до 25 мин;</w:t>
      </w:r>
    </w:p>
    <w:p w:rsidR="00B63F84" w:rsidRPr="00B63F84" w:rsidRDefault="00B63F84" w:rsidP="00B63F84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в группах с детьми от 6 до 7 лет — до 30 мин.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Чтобы не допустить распространения коронавирусной инфекции, администрация Детского сада в 2022 году продолжила соблюдать ограничительные и профилактические меры в соответствии с СП 3.1/2.4.3598-20:</w:t>
      </w:r>
    </w:p>
    <w:p w:rsidR="00B63F84" w:rsidRPr="00B63F84" w:rsidRDefault="00B63F84" w:rsidP="00B63F84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изолируются, а Детский сад уведомляет территориальный орган Роспотребнадзора;</w:t>
      </w:r>
    </w:p>
    <w:p w:rsidR="00B63F84" w:rsidRPr="00B63F84" w:rsidRDefault="00B63F84" w:rsidP="00B63F84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еженедельную генеральную уборку с применением дезинфицирующих средств, разведенных в концентрациях по вирусному режиму;</w:t>
      </w:r>
    </w:p>
    <w:p w:rsidR="00B63F84" w:rsidRPr="00B63F84" w:rsidRDefault="00B63F84" w:rsidP="00B63F84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дезинфекцию посуды, столовых приборов после каждого использования;</w:t>
      </w:r>
    </w:p>
    <w:p w:rsidR="00B63F84" w:rsidRPr="00B63F84" w:rsidRDefault="00B63F84" w:rsidP="00B63F84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использование бактерицидных установок в групповых комнатах;</w:t>
      </w:r>
    </w:p>
    <w:p w:rsidR="00B63F84" w:rsidRPr="00B63F84" w:rsidRDefault="00B63F84" w:rsidP="00B63F84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частое проветривание групповых комнат в отсутствие воспитанников;</w:t>
      </w:r>
    </w:p>
    <w:p w:rsidR="00B63F84" w:rsidRPr="00B63F84" w:rsidRDefault="00B63F84" w:rsidP="00B63F84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проведение всех занятий в помещениях групповой ячейки или на открытом воздухе отдельно от других групп;</w:t>
      </w:r>
    </w:p>
    <w:p w:rsidR="00B63F84" w:rsidRPr="00B63F84" w:rsidRDefault="00B63F84" w:rsidP="00B63F84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требование о заключении врача об отсутствии медицинских противопоказаний для пребывания в детском саду ребенка, который переболел или контактировал с больным COVID-19.</w:t>
      </w:r>
    </w:p>
    <w:p w:rsidR="00B63F84" w:rsidRPr="00B63F84" w:rsidRDefault="00B63F84" w:rsidP="00B63F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 Оценка качества кадрового обеспечения</w:t>
      </w:r>
    </w:p>
    <w:p w:rsidR="00B63F84" w:rsidRPr="00692838" w:rsidRDefault="00B63F84" w:rsidP="009B720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 xml:space="preserve">Детский сад укомплектован педагогами на 100 процентов согласно штатному расписанию. Всего работают </w:t>
      </w:r>
      <w:r w:rsidR="00692838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530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 xml:space="preserve">человек. Педагогический коллектив Детского сада насчитывает </w:t>
      </w:r>
      <w:r w:rsidR="0069283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 xml:space="preserve"> специалистов. </w:t>
      </w:r>
    </w:p>
    <w:p w:rsidR="00B63F84" w:rsidRPr="00B63F84" w:rsidRDefault="00B63F84" w:rsidP="00B63F84">
      <w:pPr>
        <w:rPr>
          <w:rFonts w:ascii="Times New Roman" w:hAnsi="Times New Roman" w:cs="Times New Roman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Курсы повышения к</w:t>
      </w:r>
      <w:r w:rsidR="006928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F38FE">
        <w:rPr>
          <w:rFonts w:ascii="Times New Roman" w:hAnsi="Times New Roman" w:cs="Times New Roman"/>
          <w:color w:val="000000"/>
          <w:sz w:val="24"/>
          <w:szCs w:val="24"/>
        </w:rPr>
        <w:t xml:space="preserve">алификации в 2022 году прошли 6 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> р</w:t>
      </w:r>
      <w:r w:rsidR="002F38FE">
        <w:rPr>
          <w:rFonts w:ascii="Times New Roman" w:hAnsi="Times New Roman" w:cs="Times New Roman"/>
          <w:color w:val="000000"/>
          <w:sz w:val="24"/>
          <w:szCs w:val="24"/>
        </w:rPr>
        <w:t>аботников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сада, из них </w:t>
      </w:r>
      <w:r w:rsidR="009B720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 xml:space="preserve"> педагогов. </w:t>
      </w:r>
      <w:r w:rsidR="009B72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2022 года Детский сад перешел на применение профессиональных стандартов. Из </w:t>
      </w:r>
      <w:r w:rsidR="0019262C"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>педагогических работников Детского сада все соответствуют квалификационным требованиям профстандарта «Педагог». Их должностные инструкции соответствуют трудовым функциям, установленным профстандартом «Педагог».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A0946" w:rsidRDefault="0019262C" w:rsidP="004A0946">
      <w:r>
        <w:rPr>
          <w:rFonts w:ascii="Times New Roman" w:hAnsi="Times New Roman"/>
          <w:sz w:val="24"/>
          <w:szCs w:val="24"/>
          <w:lang w:eastAsia="ru-RU"/>
        </w:rPr>
        <w:t>Воспитанники МБДОУ «Теремок</w:t>
      </w:r>
      <w:r w:rsidR="00D4781A" w:rsidRPr="00B74D5B">
        <w:rPr>
          <w:rFonts w:ascii="Times New Roman" w:hAnsi="Times New Roman"/>
          <w:sz w:val="24"/>
          <w:szCs w:val="24"/>
          <w:lang w:eastAsia="ru-RU"/>
        </w:rPr>
        <w:t>» пгт Славянка приняли участие в 20</w:t>
      </w:r>
      <w:r w:rsidR="00124C71">
        <w:rPr>
          <w:rFonts w:ascii="Times New Roman" w:hAnsi="Times New Roman"/>
          <w:sz w:val="24"/>
          <w:szCs w:val="24"/>
          <w:lang w:eastAsia="ru-RU"/>
        </w:rPr>
        <w:t>22</w:t>
      </w:r>
      <w:r w:rsidR="00D4781A" w:rsidRPr="00B74D5B">
        <w:rPr>
          <w:rFonts w:ascii="Times New Roman" w:hAnsi="Times New Roman"/>
          <w:sz w:val="24"/>
          <w:szCs w:val="24"/>
          <w:lang w:eastAsia="ru-RU"/>
        </w:rPr>
        <w:t>году:</w:t>
      </w:r>
      <w:r w:rsidR="00124C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781A" w:rsidRPr="00B74D5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A0946">
        <w:rPr>
          <w:rFonts w:ascii="Times New Roman" w:hAnsi="Times New Roman" w:cs="Times New Roman"/>
          <w:sz w:val="24"/>
          <w:szCs w:val="24"/>
        </w:rPr>
        <w:t>«День Российского флага» флэш-моб, «День лотоса»,</w:t>
      </w:r>
      <w:r w:rsidR="004A0946">
        <w:t xml:space="preserve"> муниципальный конкурс «Мой домашний питомец», краеведческий конкурс «Люби и знай свой край Родной» Краевой конкурс «Педагогическая находка» </w:t>
      </w:r>
    </w:p>
    <w:p w:rsidR="004A0946" w:rsidRDefault="004A0946" w:rsidP="00606BDF">
      <w:r>
        <w:t xml:space="preserve">«Самый креативный детский </w:t>
      </w:r>
      <w:r w:rsidR="004D687F">
        <w:t>сад» Акция</w:t>
      </w:r>
      <w:r>
        <w:t xml:space="preserve"> «Помощь мобилизованным»</w:t>
      </w:r>
    </w:p>
    <w:p w:rsidR="004A0946" w:rsidRDefault="004A0946" w:rsidP="00606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партийный проект Единая Россия «Крепкая семья» конкурс «Моя семья в ромашке» 2-е,3-е места</w:t>
      </w:r>
    </w:p>
    <w:p w:rsidR="004A0946" w:rsidRDefault="004A0946" w:rsidP="00606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региональном конкурсе детского творчества «Солнечные лучики-2022» -лауряты 2 и 3 степени Конкурс «Созвездие» Номинация стихотворения 2 место, танец 2 место, Театральная постановка -2 </w:t>
      </w:r>
      <w:r w:rsidR="004D687F">
        <w:rPr>
          <w:rFonts w:ascii="Times New Roman" w:hAnsi="Times New Roman" w:cs="Times New Roman"/>
          <w:sz w:val="24"/>
          <w:szCs w:val="24"/>
        </w:rPr>
        <w:t>место, вокал</w:t>
      </w:r>
      <w:r>
        <w:rPr>
          <w:rFonts w:ascii="Times New Roman" w:hAnsi="Times New Roman" w:cs="Times New Roman"/>
          <w:sz w:val="24"/>
          <w:szCs w:val="24"/>
        </w:rPr>
        <w:t xml:space="preserve"> 2 место</w:t>
      </w:r>
    </w:p>
    <w:p w:rsidR="004A0946" w:rsidRDefault="004A0946" w:rsidP="00606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креативно- математический марафон»</w:t>
      </w:r>
      <w:r w:rsidR="004D6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Внуки Пифагора» -участник</w:t>
      </w:r>
    </w:p>
    <w:p w:rsidR="004A0946" w:rsidRDefault="004A0946" w:rsidP="00606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Леопарда  Министерство природных ресурсов и экологии Росийской Федерации  Участие в творческом конкурсе «Открытка от леопарда» 1,2,3-е места</w:t>
      </w:r>
    </w:p>
    <w:p w:rsidR="00606BDF" w:rsidRDefault="004A0946" w:rsidP="00606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в создании </w:t>
      </w:r>
      <w:r w:rsidR="00A10385">
        <w:rPr>
          <w:rFonts w:ascii="Times New Roman" w:hAnsi="Times New Roman" w:cs="Times New Roman"/>
          <w:sz w:val="24"/>
          <w:szCs w:val="24"/>
        </w:rPr>
        <w:t>баннера в рамкам празднования 77</w:t>
      </w:r>
      <w:r>
        <w:rPr>
          <w:rFonts w:ascii="Times New Roman" w:hAnsi="Times New Roman" w:cs="Times New Roman"/>
          <w:sz w:val="24"/>
          <w:szCs w:val="24"/>
        </w:rPr>
        <w:t>-ой годовщины Великой Победы в номинации «Дети рисуют Мир!» -славянское городское поселение.</w:t>
      </w:r>
      <w:r w:rsidR="00606BDF" w:rsidRPr="00606B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BDF" w:rsidRPr="00B74D5B">
        <w:rPr>
          <w:rFonts w:ascii="Times New Roman" w:hAnsi="Times New Roman"/>
          <w:sz w:val="24"/>
          <w:szCs w:val="24"/>
          <w:lang w:eastAsia="ru-RU"/>
        </w:rPr>
        <w:t>международный конкурс «Осенняя фантазия» - участники</w:t>
      </w:r>
      <w:r w:rsidR="00606B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BDF" w:rsidRPr="00B74D5B">
        <w:rPr>
          <w:rFonts w:ascii="Times New Roman" w:hAnsi="Times New Roman"/>
          <w:sz w:val="24"/>
          <w:szCs w:val="24"/>
          <w:lang w:eastAsia="ru-RU"/>
        </w:rPr>
        <w:t xml:space="preserve"> во всероссийском творческом проекте «Калейдоскоп ярких впечатлений»- диплом</w:t>
      </w:r>
      <w:r w:rsidR="00606BDF">
        <w:rPr>
          <w:rFonts w:ascii="Times New Roman" w:hAnsi="Times New Roman"/>
          <w:sz w:val="24"/>
          <w:szCs w:val="24"/>
          <w:lang w:eastAsia="ru-RU"/>
        </w:rPr>
        <w:t>,</w:t>
      </w:r>
      <w:r w:rsidR="00606BDF" w:rsidRPr="00B74D5B">
        <w:rPr>
          <w:rFonts w:ascii="Times New Roman" w:hAnsi="Times New Roman"/>
          <w:sz w:val="24"/>
          <w:szCs w:val="24"/>
          <w:lang w:eastAsia="ru-RU"/>
        </w:rPr>
        <w:t xml:space="preserve">Всероссийский творческий конкурс «День победы – самый мирный день»-1,2 места </w:t>
      </w:r>
      <w:r w:rsidR="00606BDF">
        <w:rPr>
          <w:rFonts w:ascii="Times New Roman" w:hAnsi="Times New Roman"/>
          <w:sz w:val="24"/>
          <w:szCs w:val="24"/>
          <w:lang w:eastAsia="ru-RU"/>
        </w:rPr>
        <w:t>,</w:t>
      </w:r>
      <w:r w:rsidR="00606BDF" w:rsidRPr="00B74D5B">
        <w:rPr>
          <w:rFonts w:ascii="Times New Roman" w:hAnsi="Times New Roman"/>
          <w:sz w:val="24"/>
          <w:szCs w:val="24"/>
          <w:lang w:eastAsia="ru-RU"/>
        </w:rPr>
        <w:t>-Всероссийский творческий конкурс «В гостях у сказки» - 1,2,3 место</w:t>
      </w:r>
      <w:r w:rsidR="00606BDF">
        <w:rPr>
          <w:rFonts w:ascii="Times New Roman" w:hAnsi="Times New Roman"/>
          <w:sz w:val="24"/>
          <w:szCs w:val="24"/>
          <w:lang w:eastAsia="ru-RU"/>
        </w:rPr>
        <w:t>,</w:t>
      </w:r>
      <w:r w:rsidR="00606BDF" w:rsidRPr="00B74D5B">
        <w:rPr>
          <w:rFonts w:ascii="Times New Roman" w:hAnsi="Times New Roman"/>
          <w:sz w:val="24"/>
          <w:szCs w:val="24"/>
          <w:lang w:eastAsia="ru-RU"/>
        </w:rPr>
        <w:t xml:space="preserve"> - Всероссийский конкурс декоративно- прикладного творчества «Окно в подводный мир»- победитель 2 степени</w:t>
      </w:r>
      <w:r w:rsidR="00606BDF">
        <w:rPr>
          <w:rFonts w:ascii="Times New Roman" w:hAnsi="Times New Roman"/>
          <w:sz w:val="24"/>
          <w:szCs w:val="24"/>
          <w:lang w:eastAsia="ru-RU"/>
        </w:rPr>
        <w:t>,</w:t>
      </w:r>
      <w:r w:rsidR="00606BDF" w:rsidRPr="00B74D5B">
        <w:rPr>
          <w:rFonts w:ascii="Times New Roman" w:hAnsi="Times New Roman"/>
          <w:sz w:val="24"/>
          <w:szCs w:val="24"/>
          <w:lang w:eastAsia="ru-RU"/>
        </w:rPr>
        <w:t>- районный конкурс «9 мая – День Победы» - 1 место</w:t>
      </w:r>
      <w:r w:rsidR="00606BDF">
        <w:rPr>
          <w:rFonts w:ascii="Times New Roman" w:hAnsi="Times New Roman"/>
          <w:sz w:val="24"/>
          <w:szCs w:val="24"/>
          <w:lang w:eastAsia="ru-RU"/>
        </w:rPr>
        <w:t>,</w:t>
      </w:r>
      <w:r w:rsidR="00606BDF" w:rsidRPr="00B74D5B">
        <w:rPr>
          <w:rFonts w:ascii="Times New Roman" w:hAnsi="Times New Roman"/>
          <w:sz w:val="24"/>
          <w:szCs w:val="24"/>
          <w:lang w:eastAsia="ru-RU"/>
        </w:rPr>
        <w:t>Участие педагогов:</w:t>
      </w:r>
      <w:r w:rsidR="00606B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BDF" w:rsidRPr="00B74D5B">
        <w:rPr>
          <w:rFonts w:ascii="Times New Roman" w:hAnsi="Times New Roman"/>
          <w:sz w:val="24"/>
          <w:szCs w:val="24"/>
          <w:lang w:eastAsia="ru-RU"/>
        </w:rPr>
        <w:t xml:space="preserve"> -во </w:t>
      </w:r>
      <w:r w:rsidR="00606BDF" w:rsidRPr="00B74D5B">
        <w:rPr>
          <w:rFonts w:ascii="Times New Roman" w:hAnsi="Times New Roman"/>
          <w:sz w:val="24"/>
          <w:szCs w:val="24"/>
          <w:lang w:eastAsia="ru-RU"/>
        </w:rPr>
        <w:lastRenderedPageBreak/>
        <w:t>всероссийской олимпиаде «Мое призвание- воспитатель»- 1 место, -лауреат всероссийского творческого конкурса «Осеннее вдохновение» в номинации «Педагогический проект»,</w:t>
      </w:r>
      <w:r w:rsidR="00606BD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A0946" w:rsidRDefault="004A0946" w:rsidP="004A0946">
      <w:pPr>
        <w:rPr>
          <w:rFonts w:ascii="Times New Roman" w:hAnsi="Times New Roman" w:cs="Times New Roman"/>
          <w:sz w:val="24"/>
          <w:szCs w:val="24"/>
        </w:rPr>
      </w:pPr>
    </w:p>
    <w:p w:rsidR="00B63F84" w:rsidRPr="00B63F84" w:rsidRDefault="00B63F84" w:rsidP="00D4781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С марта 2022 года Детский сад ведет учет микротравм работников. Анализ заявлений работников по итогам 2022 года показал, какие обстоятельства чаще всего способствуют получению травм. На основании этого разработали и утвердили план мероприятий по устранению рисковым мест рабочего процесса, а именно:</w:t>
      </w:r>
    </w:p>
    <w:p w:rsidR="00B63F84" w:rsidRDefault="00B63F84" w:rsidP="00B63F84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модернизировать песочницы и сделать деревянную крышку люка с нетравматичным замком;</w:t>
      </w:r>
    </w:p>
    <w:p w:rsidR="00DE2E32" w:rsidRPr="00B63F84" w:rsidRDefault="00DE2E32" w:rsidP="00471D6F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63F84" w:rsidRPr="00B63F84" w:rsidRDefault="00B63F84" w:rsidP="00B63F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Оценка учебно-методического и библиотечно-информационного обеспечения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В Детском саду библиотека является составной частью методической службы.</w:t>
      </w:r>
      <w:r w:rsidRPr="00B63F84">
        <w:rPr>
          <w:rFonts w:ascii="Times New Roman" w:hAnsi="Times New Roman" w:cs="Times New Roman"/>
        </w:rPr>
        <w:br/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>Библиотечный фонд располагается в методическом кабинете, кабинетах специалистов, группах детского сада. Библиотечный фонд представлен методической литературой по всем образовательным областям основной общеобразовательной программы, детской художественной литературой, периодическими изданиями, а также другими информационными ресурсами на различных электронных носителях. В 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 соответствии с обязательной частью ООП.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В 2022 году Детский сад пополнил учебно-методический комплект к примерной общеобразовательной программе дошкольного образования «От рождения до школы» в соответствии с ФГОС. Приобрели наглядно-дидактические пособия: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 и оснащение методического кабинета достаточно для реализации образовательных программ. В методическом кабинете созданы условия для возможности организации совместной деятельности педагогов. </w:t>
      </w:r>
      <w:r w:rsidR="0038708F">
        <w:rPr>
          <w:rFonts w:ascii="Times New Roman" w:hAnsi="Times New Roman" w:cs="Times New Roman"/>
          <w:color w:val="000000"/>
          <w:sz w:val="24"/>
          <w:szCs w:val="24"/>
        </w:rPr>
        <w:t>Есть проектор, ноубук,экран .принтер ,монитор, процессор.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4C71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Детского сада включает:</w:t>
      </w:r>
    </w:p>
    <w:p w:rsidR="00B63F84" w:rsidRPr="00B63F84" w:rsidRDefault="00B63F84" w:rsidP="00B63F84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информационно-телекоммуникационное оборудование — в 2022 году </w:t>
      </w:r>
      <w:r w:rsidR="0038708F">
        <w:rPr>
          <w:rFonts w:ascii="Times New Roman" w:hAnsi="Times New Roman" w:cs="Times New Roman"/>
          <w:color w:val="000000"/>
          <w:sz w:val="24"/>
          <w:szCs w:val="24"/>
        </w:rPr>
        <w:t>приобретен новый проэктор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C67AA">
        <w:rPr>
          <w:rFonts w:ascii="Times New Roman" w:hAnsi="Times New Roman" w:cs="Times New Roman"/>
          <w:color w:val="000000"/>
          <w:sz w:val="24"/>
          <w:szCs w:val="24"/>
        </w:rPr>
        <w:t>принтер.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3F84" w:rsidRPr="00B63F84" w:rsidRDefault="00B63F84" w:rsidP="00B63F84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 — позволяет работать с текстовыми редакторами, интернет-ресурсами, фото-, видеоматериалами, графическими редакторами.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В Детском саду учебно-методическое и информационное обеспечение достаточное для организации образовательной деятельности и эффективной реализации образовательных программ.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63F84" w:rsidRPr="00B63F84" w:rsidRDefault="00B63F84" w:rsidP="00B63F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Оценка материально-технической базы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 Детском саду сформирована материально-техническая база для реализации образовательных программ, жизнеобеспечения и развития детей. В Детском саду оборудованы помещения:</w:t>
      </w:r>
    </w:p>
    <w:p w:rsidR="00B63F84" w:rsidRPr="00B63F84" w:rsidRDefault="001C67AA" w:rsidP="00B63F84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групповые помещения — 6</w:t>
      </w:r>
      <w:r w:rsidR="00B63F84" w:rsidRPr="00B63F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3F84" w:rsidRPr="00B63F84" w:rsidRDefault="00B63F84" w:rsidP="00B63F84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кабинет заведующего — 1;</w:t>
      </w:r>
    </w:p>
    <w:p w:rsidR="00B63F84" w:rsidRPr="00B63F84" w:rsidRDefault="00B63F84" w:rsidP="00B63F84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методический кабинет — 1;</w:t>
      </w:r>
    </w:p>
    <w:p w:rsidR="00B63F84" w:rsidRPr="00B63F84" w:rsidRDefault="00B63F84" w:rsidP="00B63F84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музыкальный зал — 1;</w:t>
      </w:r>
    </w:p>
    <w:p w:rsidR="00B63F84" w:rsidRDefault="00B63F84" w:rsidP="00B63F84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физкультурный зал — 1;</w:t>
      </w:r>
    </w:p>
    <w:p w:rsidR="001C67AA" w:rsidRDefault="001C67AA" w:rsidP="00B63F84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бассеин-1;</w:t>
      </w:r>
    </w:p>
    <w:p w:rsidR="001C67AA" w:rsidRDefault="001C67AA" w:rsidP="00B63F84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сауна-1;</w:t>
      </w:r>
    </w:p>
    <w:p w:rsidR="001C67AA" w:rsidRPr="00B63F84" w:rsidRDefault="001C67AA" w:rsidP="00B63F84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душевое помещение-1;</w:t>
      </w:r>
    </w:p>
    <w:p w:rsidR="00B63F84" w:rsidRPr="00B63F84" w:rsidRDefault="00B63F84" w:rsidP="00B63F84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пищеблок — 1;</w:t>
      </w:r>
    </w:p>
    <w:p w:rsidR="00B63F84" w:rsidRPr="00B63F84" w:rsidRDefault="00B63F84" w:rsidP="00B63F84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прачечная — 1;</w:t>
      </w:r>
    </w:p>
    <w:p w:rsidR="00B63F84" w:rsidRDefault="00B63F84" w:rsidP="00B63F84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медицинский кабинет — 1;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 xml:space="preserve">В 2022 году Детский сад провел текущий ремонт </w:t>
      </w:r>
      <w:r w:rsidR="00E1022D">
        <w:rPr>
          <w:rFonts w:ascii="Times New Roman" w:hAnsi="Times New Roman" w:cs="Times New Roman"/>
          <w:color w:val="000000"/>
          <w:sz w:val="24"/>
          <w:szCs w:val="24"/>
        </w:rPr>
        <w:t xml:space="preserve"> групповых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помещений, коридоров 1 и 2 этажей, медкабинета, </w:t>
      </w:r>
      <w:r w:rsidR="00E10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Материально-</w:t>
      </w:r>
      <w:r w:rsidR="00E10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>техническое состояние Детского сада и территории соответствует действующим санитарным требованиям к устройству, содержанию и организации режима работы в дошкольных организациях, правилам пожарной безопасности, требованиям охраны труда.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63F84" w:rsidRPr="00B63F84" w:rsidRDefault="00B63F84" w:rsidP="00B63F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Оценка функционирования внутренней системы оценки качества образования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В Детском саду утверждено положение о внутренней системе оценки качества образования . Мониторинг качества образовательной деятельности в 2022 году показал хорошую работу педагогического коллектива по всем показателям даже с учетом некоторых организационных сбоев, вызванных применением дистанционных технологий.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Состояние здоровья и физического развития воспи</w:t>
      </w:r>
      <w:r w:rsidR="0025216A">
        <w:rPr>
          <w:rFonts w:ascii="Times New Roman" w:hAnsi="Times New Roman" w:cs="Times New Roman"/>
          <w:color w:val="000000"/>
          <w:sz w:val="24"/>
          <w:szCs w:val="24"/>
        </w:rPr>
        <w:t xml:space="preserve">танников удовлетворительные. 92 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 xml:space="preserve">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 школьному обучению </w:t>
      </w:r>
      <w:r w:rsidR="00124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>. В течение года воспитанники Детского сада успешно участвовали в конкурсах и мероприятиях различного уровня.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В период с </w:t>
      </w:r>
      <w:r w:rsidR="00E1022D">
        <w:rPr>
          <w:rFonts w:ascii="Times New Roman" w:hAnsi="Times New Roman" w:cs="Times New Roman"/>
          <w:color w:val="000000"/>
          <w:sz w:val="24"/>
          <w:szCs w:val="24"/>
        </w:rPr>
        <w:t>02.10.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>.2022 по 19.10.2022 проводилось анкетир</w:t>
      </w:r>
      <w:r w:rsidR="0025216A">
        <w:rPr>
          <w:rFonts w:ascii="Times New Roman" w:hAnsi="Times New Roman" w:cs="Times New Roman"/>
          <w:color w:val="000000"/>
          <w:sz w:val="24"/>
          <w:szCs w:val="24"/>
        </w:rPr>
        <w:t>ование 86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> родителей, получены следующие результаты:</w:t>
      </w:r>
    </w:p>
    <w:p w:rsidR="00B63F84" w:rsidRPr="00B63F84" w:rsidRDefault="00B63F84" w:rsidP="00B63F84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доля получателей услуг, положительно оценивающих доброжелательность и вежливо</w:t>
      </w:r>
      <w:r w:rsidR="00582E4E">
        <w:rPr>
          <w:rFonts w:ascii="Times New Roman" w:hAnsi="Times New Roman" w:cs="Times New Roman"/>
          <w:color w:val="000000"/>
          <w:sz w:val="24"/>
          <w:szCs w:val="24"/>
        </w:rPr>
        <w:t>сть работников организации, — 83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> процент;</w:t>
      </w:r>
    </w:p>
    <w:p w:rsidR="00B63F84" w:rsidRPr="00B63F84" w:rsidRDefault="00B63F84" w:rsidP="00B63F84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доля получателей услуг, удовлетворенных компетентнос</w:t>
      </w:r>
      <w:r w:rsidR="00582E4E">
        <w:rPr>
          <w:rFonts w:ascii="Times New Roman" w:hAnsi="Times New Roman" w:cs="Times New Roman"/>
          <w:color w:val="000000"/>
          <w:sz w:val="24"/>
          <w:szCs w:val="24"/>
        </w:rPr>
        <w:t>тью работников организации, — 73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> процента;</w:t>
      </w:r>
    </w:p>
    <w:p w:rsidR="00B63F84" w:rsidRPr="00B63F84" w:rsidRDefault="00B63F84" w:rsidP="00B63F84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доля получателей услуг, удовлетворенных материально-технически</w:t>
      </w:r>
      <w:r w:rsidR="00582E4E">
        <w:rPr>
          <w:rFonts w:ascii="Times New Roman" w:hAnsi="Times New Roman" w:cs="Times New Roman"/>
          <w:color w:val="000000"/>
          <w:sz w:val="24"/>
          <w:szCs w:val="24"/>
        </w:rPr>
        <w:t>м обеспечением организации, — 67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> процентов;</w:t>
      </w:r>
    </w:p>
    <w:p w:rsidR="00B63F84" w:rsidRPr="00B63F84" w:rsidRDefault="00B63F84" w:rsidP="00B63F84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доля получателей услуг, удовлетворенных качеством предоставля</w:t>
      </w:r>
      <w:r w:rsidR="00582E4E">
        <w:rPr>
          <w:rFonts w:ascii="Times New Roman" w:hAnsi="Times New Roman" w:cs="Times New Roman"/>
          <w:color w:val="000000"/>
          <w:sz w:val="24"/>
          <w:szCs w:val="24"/>
        </w:rPr>
        <w:t>емых образовательных услуг, — 88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> процента;</w:t>
      </w:r>
    </w:p>
    <w:p w:rsidR="00B63F84" w:rsidRPr="00B63F84" w:rsidRDefault="00B63F84" w:rsidP="00B63F84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доля получателей услуг, которые готовы рекомендовать организаци</w:t>
      </w:r>
      <w:r w:rsidR="00582E4E">
        <w:rPr>
          <w:rFonts w:ascii="Times New Roman" w:hAnsi="Times New Roman" w:cs="Times New Roman"/>
          <w:color w:val="000000"/>
          <w:sz w:val="24"/>
          <w:szCs w:val="24"/>
        </w:rPr>
        <w:t>ю родственникам и знакомым, — 91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> процента.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Результаты анализа опроса родителей (законных представителей) об оценке применения Детским садом дистанционных технологий свидетельствуют о достаточном уровне удовлетворенности качеством образовательной деятельности</w:t>
      </w:r>
      <w:r w:rsidR="00582E4E">
        <w:rPr>
          <w:rFonts w:ascii="Times New Roman" w:hAnsi="Times New Roman" w:cs="Times New Roman"/>
          <w:color w:val="000000"/>
          <w:sz w:val="24"/>
          <w:szCs w:val="24"/>
        </w:rPr>
        <w:t xml:space="preserve"> в дистанционном режиме. Так, 57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 xml:space="preserve">% родителей отмечают, что работа воспитателей при проведении онлайн-занятий была качественной, </w:t>
      </w:r>
      <w:r w:rsidR="00CE2931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B63F84">
        <w:rPr>
          <w:rFonts w:ascii="Times New Roman" w:hAnsi="Times New Roman" w:cs="Times New Roman"/>
          <w:color w:val="000000"/>
          <w:sz w:val="24"/>
          <w:szCs w:val="24"/>
        </w:rPr>
        <w:t>% родителей частично удовлетворены процессом дистанционного освоения образовательной программы и 10% не удовлетворены. При этом родители считают, что у детей периодически наблюдалось снижение интереса мотивации к занятиям в дистанционном режиме, что связывают с качеством связи и форматом проведения занятий, в том числе и посредством гаджетов.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63F84" w:rsidRPr="00B63F84" w:rsidRDefault="00B63F84" w:rsidP="00B63F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анализа показателей деятельности организации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Данные приведены по состоянию на 30.12.2022.</w:t>
      </w:r>
    </w:p>
    <w:tbl>
      <w:tblPr>
        <w:tblW w:w="10124" w:type="dxa"/>
        <w:tblInd w:w="-2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0"/>
        <w:gridCol w:w="2470"/>
        <w:gridCol w:w="2896"/>
        <w:gridCol w:w="1632"/>
        <w:gridCol w:w="1488"/>
        <w:gridCol w:w="1433"/>
        <w:gridCol w:w="95"/>
      </w:tblGrid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 w:rsidRPr="00B63F84">
              <w:rPr>
                <w:rFonts w:ascii="Times New Roman" w:hAnsi="Times New Roman" w:cs="Times New Roman"/>
              </w:rPr>
              <w:br/>
            </w:r>
            <w:r w:rsidRPr="00B63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воспитанников, которые обучаются по программе дошкольного образования</w:t>
            </w:r>
            <w:r w:rsidRPr="00B63F84">
              <w:rPr>
                <w:rFonts w:ascii="Times New Roman" w:hAnsi="Times New Roman" w:cs="Times New Roman"/>
              </w:rPr>
              <w:br/>
            </w: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E1022D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3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режиме полного дня (8–12 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E1022D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3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режиме кратковременного пребывания (3–5 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 форме семейного образования с 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воспитанников в возрасте до 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A10E83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воспитанников в возрасте от трех до 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4512C8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(удельный вес) детей от общей численности</w:t>
            </w:r>
            <w:r w:rsidRPr="00B63F84">
              <w:rPr>
                <w:rFonts w:ascii="Times New Roman" w:hAnsi="Times New Roman" w:cs="Times New Roman"/>
              </w:rPr>
              <w:br/>
            </w: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воспитанников, которые получают услуги присмотра и ухода, в том числе в 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Pr="00B63F84">
              <w:rPr>
                <w:rFonts w:ascii="Times New Roman" w:hAnsi="Times New Roman" w:cs="Times New Roman"/>
              </w:rPr>
              <w:br/>
            </w: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4512C8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  <w:r w:rsidR="00B63F84"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воспитанников с ОВЗ от общей</w:t>
            </w:r>
            <w:r w:rsidRPr="00B63F84">
              <w:rPr>
                <w:rFonts w:ascii="Times New Roman" w:hAnsi="Times New Roman" w:cs="Times New Roman"/>
              </w:rPr>
              <w:br/>
            </w: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Pr="00B63F84">
              <w:rPr>
                <w:rFonts w:ascii="Times New Roman" w:hAnsi="Times New Roman" w:cs="Times New Roman"/>
              </w:rPr>
              <w:br/>
            </w: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A10E83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 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обучению по образовательной программе дошкольного</w:t>
            </w:r>
            <w:r w:rsidRPr="00B63F84">
              <w:rPr>
                <w:rFonts w:ascii="Times New Roman" w:hAnsi="Times New Roman" w:cs="Times New Roman"/>
              </w:rPr>
              <w:br/>
            </w: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показатель пропущенных по болезни дней на одного</w:t>
            </w:r>
            <w:r w:rsidRPr="00B63F84">
              <w:rPr>
                <w:rFonts w:ascii="Times New Roman" w:hAnsi="Times New Roman" w:cs="Times New Roman"/>
              </w:rPr>
              <w:br/>
            </w: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9E4B05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педработников, в том числе количество</w:t>
            </w:r>
            <w:r w:rsidRPr="00B63F84">
              <w:rPr>
                <w:rFonts w:ascii="Times New Roman" w:hAnsi="Times New Roman" w:cs="Times New Roman"/>
              </w:rPr>
              <w:br/>
            </w: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9E4B05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9E4B05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9E4B05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9E4B05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 педагогической</w:t>
            </w:r>
            <w:r w:rsidRPr="00B63F84">
              <w:rPr>
                <w:rFonts w:ascii="Times New Roman" w:hAnsi="Times New Roman" w:cs="Times New Roman"/>
              </w:rPr>
              <w:br/>
            </w: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(удельный вес численности) педагогических работников, которым по результатам аттестации присвоена квалификационная категория, в общей численности педагогических работников, в 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Pr="00B63F84">
              <w:rPr>
                <w:rFonts w:ascii="Times New Roman" w:hAnsi="Times New Roman" w:cs="Times New Roman"/>
              </w:rPr>
              <w:br/>
            </w: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753F3A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(45</w:t>
            </w:r>
            <w:r w:rsidR="00B63F84"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F24F97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(18</w:t>
            </w:r>
            <w:r w:rsidR="00B63F84"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753F3A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753F3A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1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63F84"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(удельный вес численности) педагогических работников в 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Pr="00B63F84">
              <w:rPr>
                <w:rFonts w:ascii="Times New Roman" w:hAnsi="Times New Roman" w:cs="Times New Roman"/>
              </w:rPr>
              <w:br/>
            </w: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1B2514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3(27</w:t>
            </w:r>
            <w:r w:rsidR="00B63F84"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1B2514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(27</w:t>
            </w:r>
            <w:r w:rsidR="00B63F84"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(удельный вес численности) педагогических работников в общей численности педагогических работников в 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Pr="00B63F84">
              <w:rPr>
                <w:rFonts w:ascii="Times New Roman" w:hAnsi="Times New Roman" w:cs="Times New Roman"/>
              </w:rPr>
              <w:br/>
            </w: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580622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(36</w:t>
            </w:r>
            <w:r w:rsidR="00B63F84"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793E92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(36</w:t>
            </w:r>
            <w:r w:rsidR="00B63F84"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Pr="00B63F84">
              <w:rPr>
                <w:rFonts w:ascii="Times New Roman" w:hAnsi="Times New Roman" w:cs="Times New Roman"/>
              </w:rPr>
              <w:br/>
            </w: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223E63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(79</w:t>
            </w:r>
            <w:r w:rsidR="00B63F84"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Pr="00B63F84">
              <w:rPr>
                <w:rFonts w:ascii="Times New Roman" w:hAnsi="Times New Roman" w:cs="Times New Roman"/>
              </w:rPr>
              <w:br/>
            </w: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223E63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(48</w:t>
            </w:r>
            <w:r w:rsidR="00B63F84"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человек/чело</w:t>
            </w:r>
            <w:r w:rsidRPr="00B63F84">
              <w:rPr>
                <w:rFonts w:ascii="Times New Roman" w:hAnsi="Times New Roman" w:cs="Times New Roman"/>
              </w:rPr>
              <w:br/>
            </w: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223E63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63F84"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E1022D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352765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E1022D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E1022D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E1022D" w:rsidP="00B63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63F84" w:rsidRPr="00B63F84" w:rsidTr="00AE64EA">
        <w:trPr>
          <w:gridBefore w:val="1"/>
          <w:gridAfter w:val="1"/>
          <w:wBefore w:w="251" w:type="dxa"/>
          <w:wAfter w:w="862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F84" w:rsidRPr="00B63F84" w:rsidRDefault="00B63F84" w:rsidP="00B63F84">
            <w:pPr>
              <w:rPr>
                <w:rFonts w:ascii="Times New Roman" w:hAnsi="Times New Roman" w:cs="Times New Roman"/>
              </w:rPr>
            </w:pPr>
            <w:r w:rsidRPr="00B63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Инфраструктура</w:t>
            </w:r>
          </w:p>
        </w:tc>
      </w:tr>
      <w:tr w:rsidR="00AE64EA" w:rsidRPr="00982AD3" w:rsidTr="00AE64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8"/>
          <w:tblHeader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EA" w:rsidRPr="00982AD3" w:rsidRDefault="00AE64EA" w:rsidP="0057030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AD3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EA" w:rsidRPr="00982AD3" w:rsidRDefault="00AE64EA" w:rsidP="0057030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AD3">
              <w:rPr>
                <w:rFonts w:ascii="Times New Roman" w:hAnsi="Times New Roman"/>
                <w:b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EA" w:rsidRPr="00982AD3" w:rsidRDefault="00AE64EA" w:rsidP="0057030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AD3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4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EA" w:rsidRPr="00982AD3" w:rsidRDefault="00AE64EA" w:rsidP="00570303">
            <w:pPr>
              <w:pStyle w:val="a7"/>
              <w:snapToGrid w:val="0"/>
              <w:spacing w:before="0" w:after="0"/>
              <w:jc w:val="center"/>
              <w:rPr>
                <w:b/>
              </w:rPr>
            </w:pPr>
            <w:r w:rsidRPr="00982AD3">
              <w:rPr>
                <w:b/>
              </w:rPr>
              <w:t>Оборудование</w:t>
            </w:r>
          </w:p>
          <w:p w:rsidR="00AE64EA" w:rsidRPr="00982AD3" w:rsidRDefault="00AE64EA" w:rsidP="0057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4EA" w:rsidRPr="00982AD3" w:rsidTr="00AE64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94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EA" w:rsidRPr="00982AD3" w:rsidRDefault="00AE64EA" w:rsidP="0057030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2AD3">
              <w:rPr>
                <w:rFonts w:ascii="Times New Roman" w:hAnsi="Times New Roman"/>
                <w:b/>
                <w:sz w:val="24"/>
                <w:szCs w:val="24"/>
              </w:rPr>
              <w:t>Музыкальный зал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EA" w:rsidRPr="00982AD3" w:rsidRDefault="00AE64EA" w:rsidP="0057030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2AD3">
              <w:rPr>
                <w:rFonts w:ascii="Times New Roman" w:hAnsi="Times New Roman"/>
                <w:sz w:val="24"/>
                <w:szCs w:val="24"/>
              </w:rPr>
              <w:t>Для проведения музыкальных занятий, праздников, развлечений.</w:t>
            </w:r>
            <w:r w:rsidRPr="00982AD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EA" w:rsidRPr="00982AD3" w:rsidRDefault="00AE64EA" w:rsidP="0057030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2AD3">
              <w:rPr>
                <w:rFonts w:ascii="Times New Roman" w:hAnsi="Times New Roman"/>
                <w:sz w:val="24"/>
                <w:szCs w:val="24"/>
              </w:rPr>
              <w:t>77 кв.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EA" w:rsidRPr="00511337" w:rsidRDefault="00AE64EA" w:rsidP="00570303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1732">
              <w:rPr>
                <w:rFonts w:ascii="Times New Roman" w:hAnsi="Times New Roman"/>
                <w:sz w:val="24"/>
                <w:szCs w:val="24"/>
              </w:rPr>
              <w:t>музыкальный центр. магнитофон, видеомагнитофон, наборы народных музыкальных инструментов, фонотека, нотный материал, библиотека методической литературы по всем разделам программы, костюмы,</w:t>
            </w:r>
            <w:r w:rsidRPr="0051133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61732">
              <w:rPr>
                <w:rFonts w:ascii="Times New Roman" w:hAnsi="Times New Roman"/>
                <w:sz w:val="24"/>
                <w:szCs w:val="24"/>
              </w:rPr>
              <w:t>аудиокассеты, портреты композиторов</w:t>
            </w:r>
          </w:p>
        </w:tc>
      </w:tr>
      <w:tr w:rsidR="00AE64EA" w:rsidRPr="00982AD3" w:rsidTr="00AE64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EA" w:rsidRPr="00982AD3" w:rsidRDefault="00AE64EA" w:rsidP="0057030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бассейн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EA" w:rsidRPr="00982AD3" w:rsidRDefault="00AE64EA" w:rsidP="0057030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2AD3">
              <w:rPr>
                <w:rFonts w:ascii="Times New Roman" w:hAnsi="Times New Roman"/>
                <w:sz w:val="24"/>
                <w:szCs w:val="24"/>
              </w:rPr>
              <w:t xml:space="preserve">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физкультурно-оздоровительных занятий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EA" w:rsidRPr="00982AD3" w:rsidRDefault="00AE64EA" w:rsidP="0057030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246,8</w:t>
            </w:r>
            <w:r w:rsidRPr="00982AD3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4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EA" w:rsidRPr="00982AD3" w:rsidRDefault="00AE64EA" w:rsidP="0057030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атрибуты для проведения занятий на воде</w:t>
            </w:r>
          </w:p>
        </w:tc>
      </w:tr>
      <w:tr w:rsidR="00AE64EA" w:rsidRPr="00982AD3" w:rsidTr="00AE64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05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EA" w:rsidRPr="00982AD3" w:rsidRDefault="00AE64EA" w:rsidP="0057030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2AD3">
              <w:rPr>
                <w:rFonts w:ascii="Times New Roman" w:hAnsi="Times New Roman"/>
                <w:b/>
                <w:sz w:val="24"/>
                <w:szCs w:val="24"/>
              </w:rPr>
              <w:t>Кабинет познавательной деятельности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EA" w:rsidRPr="00982AD3" w:rsidRDefault="00AE64EA" w:rsidP="0057030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2AD3">
              <w:rPr>
                <w:rFonts w:ascii="Times New Roman" w:hAnsi="Times New Roman"/>
                <w:sz w:val="24"/>
                <w:szCs w:val="24"/>
              </w:rPr>
              <w:t>Для проведения работы по приоритетным направлениям работы ДОУ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EA" w:rsidRPr="00982AD3" w:rsidRDefault="00AE64EA" w:rsidP="0057030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2AD3">
              <w:rPr>
                <w:rFonts w:ascii="Times New Roman" w:hAnsi="Times New Roman"/>
                <w:sz w:val="24"/>
                <w:szCs w:val="24"/>
              </w:rPr>
              <w:t>18 кв.м.</w:t>
            </w:r>
          </w:p>
        </w:tc>
        <w:tc>
          <w:tcPr>
            <w:tcW w:w="4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EA" w:rsidRPr="00982AD3" w:rsidRDefault="00AE64EA" w:rsidP="0057030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2AD3">
              <w:rPr>
                <w:rFonts w:ascii="Times New Roman" w:hAnsi="Times New Roman"/>
                <w:sz w:val="24"/>
                <w:szCs w:val="24"/>
              </w:rPr>
              <w:t>Диагностический материал для, разнообразные дидактические игры для дошкольников, (наглядный и демонстрационный материалы), дидактические материалы для ведения  работы с детьми</w:t>
            </w:r>
          </w:p>
        </w:tc>
      </w:tr>
      <w:tr w:rsidR="00AE64EA" w:rsidRPr="00982AD3" w:rsidTr="00AE64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70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EA" w:rsidRPr="00982AD3" w:rsidRDefault="00AE64EA" w:rsidP="00570303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2AD3">
              <w:rPr>
                <w:rFonts w:ascii="Times New Roman" w:hAnsi="Times New Roman"/>
                <w:b/>
                <w:sz w:val="24"/>
                <w:szCs w:val="24"/>
              </w:rPr>
              <w:t>Медицинский кабинет</w:t>
            </w:r>
          </w:p>
          <w:p w:rsidR="00AE64EA" w:rsidRPr="00982AD3" w:rsidRDefault="00AE64EA" w:rsidP="005703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4EA" w:rsidRPr="00982AD3" w:rsidRDefault="00AE64EA" w:rsidP="005703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4EA" w:rsidRPr="00982AD3" w:rsidRDefault="00AE64EA" w:rsidP="005703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2AD3">
              <w:rPr>
                <w:rFonts w:ascii="Times New Roman" w:hAnsi="Times New Roman"/>
                <w:b/>
                <w:sz w:val="24"/>
                <w:szCs w:val="24"/>
              </w:rPr>
              <w:t xml:space="preserve">Изолятор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EA" w:rsidRPr="00982AD3" w:rsidRDefault="00AE64EA" w:rsidP="0057030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2AD3">
              <w:rPr>
                <w:rFonts w:ascii="Times New Roman" w:hAnsi="Times New Roman"/>
                <w:sz w:val="24"/>
                <w:szCs w:val="24"/>
              </w:rPr>
              <w:t>Для проведения осмотра детей врачом, осуществления прививок, антропометрии.</w:t>
            </w:r>
          </w:p>
          <w:p w:rsidR="00AE64EA" w:rsidRPr="00982AD3" w:rsidRDefault="00AE64EA" w:rsidP="00570303">
            <w:pPr>
              <w:rPr>
                <w:rFonts w:ascii="Times New Roman" w:hAnsi="Times New Roman"/>
                <w:sz w:val="24"/>
                <w:szCs w:val="24"/>
              </w:rPr>
            </w:pPr>
            <w:r w:rsidRPr="00982AD3">
              <w:rPr>
                <w:rFonts w:ascii="Times New Roman" w:hAnsi="Times New Roman"/>
                <w:sz w:val="24"/>
                <w:szCs w:val="24"/>
              </w:rPr>
              <w:t>Для проведения лечебно-профилактической работы с детьми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EA" w:rsidRDefault="00AE64EA" w:rsidP="0057030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2AD3">
              <w:rPr>
                <w:rFonts w:ascii="Times New Roman" w:hAnsi="Times New Roman"/>
                <w:sz w:val="24"/>
                <w:szCs w:val="24"/>
              </w:rPr>
              <w:t>24кв.м.</w:t>
            </w:r>
            <w:r w:rsidRPr="00982AD3">
              <w:rPr>
                <w:rFonts w:ascii="Times New Roman" w:hAnsi="Times New Roman"/>
                <w:sz w:val="24"/>
                <w:szCs w:val="24"/>
              </w:rPr>
              <w:br/>
            </w:r>
            <w:r w:rsidRPr="00982AD3"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r w:rsidRPr="00982AD3">
              <w:rPr>
                <w:rFonts w:ascii="Times New Roman" w:hAnsi="Times New Roman"/>
                <w:sz w:val="24"/>
                <w:szCs w:val="24"/>
              </w:rPr>
              <w:br/>
            </w:r>
            <w:r w:rsidRPr="00982AD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AE64EA" w:rsidRPr="00982AD3" w:rsidRDefault="00AE64EA" w:rsidP="0057030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3,11</w:t>
            </w:r>
            <w:r w:rsidRPr="00982AD3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4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EA" w:rsidRPr="00982AD3" w:rsidRDefault="00AE64EA" w:rsidP="0057030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2AD3">
              <w:rPr>
                <w:rFonts w:ascii="Times New Roman" w:hAnsi="Times New Roman"/>
                <w:sz w:val="24"/>
                <w:szCs w:val="24"/>
              </w:rPr>
              <w:t>Материал по санитарно-просветительской, лечебно-профилактической работе.</w:t>
            </w:r>
            <w:r w:rsidRPr="00982AD3">
              <w:rPr>
                <w:rFonts w:ascii="Times New Roman" w:hAnsi="Times New Roman"/>
                <w:sz w:val="24"/>
                <w:szCs w:val="24"/>
              </w:rPr>
              <w:br/>
            </w:r>
            <w:r w:rsidRPr="00982AD3">
              <w:rPr>
                <w:rFonts w:ascii="Times New Roman" w:hAnsi="Times New Roman"/>
                <w:sz w:val="24"/>
                <w:szCs w:val="24"/>
              </w:rPr>
              <w:br/>
              <w:t>Медицинский материал для оказания первой мед. помощи и проведения прививок</w:t>
            </w:r>
          </w:p>
          <w:p w:rsidR="00AE64EA" w:rsidRPr="00982AD3" w:rsidRDefault="00AE64EA" w:rsidP="0057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4EA" w:rsidRPr="00982AD3" w:rsidTr="00AE64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95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64EA" w:rsidRPr="00982AD3" w:rsidRDefault="00AE64EA" w:rsidP="0057030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2A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Методический кабинет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64EA" w:rsidRPr="00982AD3" w:rsidRDefault="00AE64EA" w:rsidP="0057030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2AD3">
              <w:rPr>
                <w:rFonts w:ascii="Times New Roman" w:hAnsi="Times New Roman"/>
                <w:sz w:val="24"/>
                <w:szCs w:val="24"/>
              </w:rPr>
              <w:t>Для проведения работы с педагогами по направлениям работы ДОУ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64EA" w:rsidRPr="00982AD3" w:rsidRDefault="00AE64EA" w:rsidP="0057030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16,4 </w:t>
            </w:r>
            <w:r w:rsidRPr="00982AD3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4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4EA" w:rsidRPr="00982AD3" w:rsidRDefault="00AE64EA" w:rsidP="00570303">
            <w:pPr>
              <w:snapToGrid w:val="0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982AD3">
              <w:rPr>
                <w:rFonts w:ascii="Times New Roman" w:hAnsi="Times New Roman"/>
                <w:sz w:val="24"/>
                <w:szCs w:val="24"/>
              </w:rPr>
              <w:t xml:space="preserve">Библиотека методической литературы по всем разделам программы, передовой опыт, аудиотека. Диагностический материал, разнообразные дидактические игры для дошкольников, (наглядный и демонстрационный материалы), дидактические материалы для ведения  </w:t>
            </w:r>
            <w:r>
              <w:rPr>
                <w:rFonts w:ascii="Times New Roman" w:hAnsi="Times New Roman"/>
                <w:sz w:val="24"/>
                <w:szCs w:val="24"/>
              </w:rPr>
              <w:t>работы с детьми</w:t>
            </w:r>
          </w:p>
        </w:tc>
      </w:tr>
      <w:tr w:rsidR="00AE64EA" w:rsidRPr="00982AD3" w:rsidTr="00AE64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64EA" w:rsidRPr="00982AD3" w:rsidRDefault="00AE64EA" w:rsidP="00570303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Физкультурный зал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64EA" w:rsidRPr="00982AD3" w:rsidRDefault="00AE64EA" w:rsidP="0057030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проведения физ.занятий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64EA" w:rsidRPr="00982AD3" w:rsidRDefault="00AE64EA" w:rsidP="0057030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76.7 кв.м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EA" w:rsidRPr="00982AD3" w:rsidRDefault="00AE64EA" w:rsidP="0057030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Мячи, скакалки,  дуги, кольцебросы, маты. беговая дорожка, канат, шведская стенка ...</w:t>
            </w:r>
          </w:p>
        </w:tc>
      </w:tr>
    </w:tbl>
    <w:p w:rsidR="00AE64EA" w:rsidRDefault="00AE64EA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Анализ показателей указывает на то, что Детский сад имеет достаточную инфраструктуру, которая соответствует требованиям СП 2.4.3648-20 «Санитарно-эпидемиологические требования к организациям воспитания и обучения, отдыха и оздоровления детей и молодежи» и позволяет реализовывать образовательные программы в полном объеме в соответствии с ФГОС ДО.</w:t>
      </w:r>
    </w:p>
    <w:p w:rsidR="00B63F84" w:rsidRPr="00B63F84" w:rsidRDefault="00B63F84" w:rsidP="00B6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F84">
        <w:rPr>
          <w:rFonts w:ascii="Times New Roman" w:hAnsi="Times New Roman" w:cs="Times New Roman"/>
          <w:color w:val="000000"/>
          <w:sz w:val="24"/>
          <w:szCs w:val="24"/>
        </w:rPr>
        <w:t>Детский сад укомплектован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деятельности.</w:t>
      </w:r>
    </w:p>
    <w:p w:rsidR="0026321C" w:rsidRDefault="0026321C" w:rsidP="0026321C">
      <w:pPr>
        <w:rPr>
          <w:rFonts w:ascii="Times New Roman" w:hAnsi="Times New Roman" w:cs="Times New Roman"/>
        </w:rPr>
      </w:pPr>
    </w:p>
    <w:p w:rsidR="0026321C" w:rsidRDefault="0026321C" w:rsidP="0026321C">
      <w:pPr>
        <w:rPr>
          <w:rFonts w:ascii="Times New Roman" w:hAnsi="Times New Roman" w:cs="Times New Roman"/>
        </w:rPr>
      </w:pPr>
    </w:p>
    <w:p w:rsidR="0026321C" w:rsidRDefault="0026321C" w:rsidP="0026321C">
      <w:pPr>
        <w:rPr>
          <w:rFonts w:ascii="Times New Roman" w:hAnsi="Times New Roman" w:cs="Times New Roman"/>
        </w:rPr>
      </w:pPr>
    </w:p>
    <w:p w:rsidR="0026321C" w:rsidRDefault="0026321C" w:rsidP="0026321C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2F0D84" w:rsidRPr="00B63F84" w:rsidRDefault="002F0D84" w:rsidP="0026321C">
      <w:pPr>
        <w:rPr>
          <w:rFonts w:ascii="Times New Roman" w:hAnsi="Times New Roman" w:cs="Times New Roman"/>
        </w:rPr>
      </w:pPr>
    </w:p>
    <w:sectPr w:rsidR="002F0D84" w:rsidRPr="00B63F84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F0B" w:rsidRDefault="005D2F0B" w:rsidP="0026321C">
      <w:pPr>
        <w:spacing w:after="0" w:line="240" w:lineRule="auto"/>
      </w:pPr>
      <w:r>
        <w:separator/>
      </w:r>
    </w:p>
  </w:endnote>
  <w:endnote w:type="continuationSeparator" w:id="0">
    <w:p w:rsidR="005D2F0B" w:rsidRDefault="005D2F0B" w:rsidP="0026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F0B" w:rsidRDefault="005D2F0B" w:rsidP="0026321C">
      <w:pPr>
        <w:spacing w:after="0" w:line="240" w:lineRule="auto"/>
      </w:pPr>
      <w:r>
        <w:separator/>
      </w:r>
    </w:p>
  </w:footnote>
  <w:footnote w:type="continuationSeparator" w:id="0">
    <w:p w:rsidR="005D2F0B" w:rsidRDefault="005D2F0B" w:rsidP="00263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A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66D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145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F02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C2165"/>
    <w:multiLevelType w:val="hybridMultilevel"/>
    <w:tmpl w:val="1EAAB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670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F7E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4E4C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D18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965D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D03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2F25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036D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7E41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9B55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B47F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0360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5729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17"/>
  </w:num>
  <w:num w:numId="5">
    <w:abstractNumId w:val="15"/>
  </w:num>
  <w:num w:numId="6">
    <w:abstractNumId w:val="10"/>
  </w:num>
  <w:num w:numId="7">
    <w:abstractNumId w:val="14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0"/>
  </w:num>
  <w:num w:numId="13">
    <w:abstractNumId w:val="5"/>
  </w:num>
  <w:num w:numId="14">
    <w:abstractNumId w:val="12"/>
  </w:num>
  <w:num w:numId="15">
    <w:abstractNumId w:val="3"/>
  </w:num>
  <w:num w:numId="16">
    <w:abstractNumId w:val="13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66"/>
    <w:rsid w:val="0009297F"/>
    <w:rsid w:val="00124C71"/>
    <w:rsid w:val="0019262C"/>
    <w:rsid w:val="001B2514"/>
    <w:rsid w:val="001C67AA"/>
    <w:rsid w:val="00223E63"/>
    <w:rsid w:val="00225704"/>
    <w:rsid w:val="0025216A"/>
    <w:rsid w:val="0026321C"/>
    <w:rsid w:val="002B1E1C"/>
    <w:rsid w:val="002F0D84"/>
    <w:rsid w:val="002F38FE"/>
    <w:rsid w:val="002F3E67"/>
    <w:rsid w:val="00300A3C"/>
    <w:rsid w:val="00352765"/>
    <w:rsid w:val="0038708F"/>
    <w:rsid w:val="00414368"/>
    <w:rsid w:val="004512C8"/>
    <w:rsid w:val="00457CA3"/>
    <w:rsid w:val="00471D6F"/>
    <w:rsid w:val="004A0946"/>
    <w:rsid w:val="004D687F"/>
    <w:rsid w:val="00505B57"/>
    <w:rsid w:val="0053061A"/>
    <w:rsid w:val="00570303"/>
    <w:rsid w:val="00571952"/>
    <w:rsid w:val="00580622"/>
    <w:rsid w:val="00582E4E"/>
    <w:rsid w:val="005C25E0"/>
    <w:rsid w:val="005D2F0B"/>
    <w:rsid w:val="00606BDF"/>
    <w:rsid w:val="0061490A"/>
    <w:rsid w:val="00692838"/>
    <w:rsid w:val="006C42EE"/>
    <w:rsid w:val="00744E49"/>
    <w:rsid w:val="00753F3A"/>
    <w:rsid w:val="00780D0F"/>
    <w:rsid w:val="00793E92"/>
    <w:rsid w:val="007942BA"/>
    <w:rsid w:val="007A7C8F"/>
    <w:rsid w:val="008A5164"/>
    <w:rsid w:val="008D7061"/>
    <w:rsid w:val="00930B77"/>
    <w:rsid w:val="00973C66"/>
    <w:rsid w:val="009A09B4"/>
    <w:rsid w:val="009B7204"/>
    <w:rsid w:val="009E4B05"/>
    <w:rsid w:val="00A05D2C"/>
    <w:rsid w:val="00A10385"/>
    <w:rsid w:val="00A10391"/>
    <w:rsid w:val="00A10E83"/>
    <w:rsid w:val="00A365B1"/>
    <w:rsid w:val="00A90028"/>
    <w:rsid w:val="00AA009A"/>
    <w:rsid w:val="00AA6923"/>
    <w:rsid w:val="00AE64EA"/>
    <w:rsid w:val="00B23350"/>
    <w:rsid w:val="00B63F84"/>
    <w:rsid w:val="00B8288D"/>
    <w:rsid w:val="00CD6923"/>
    <w:rsid w:val="00CE2931"/>
    <w:rsid w:val="00D44D43"/>
    <w:rsid w:val="00D4781A"/>
    <w:rsid w:val="00DE2E32"/>
    <w:rsid w:val="00DE6221"/>
    <w:rsid w:val="00DE7EE2"/>
    <w:rsid w:val="00E1022D"/>
    <w:rsid w:val="00E26686"/>
    <w:rsid w:val="00EE6354"/>
    <w:rsid w:val="00F24F97"/>
    <w:rsid w:val="00F61BBB"/>
    <w:rsid w:val="00F65014"/>
    <w:rsid w:val="00F710EA"/>
    <w:rsid w:val="00F9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0DE79-0ECA-4686-B7C6-ACD6333D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3F84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F84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263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21C"/>
  </w:style>
  <w:style w:type="paragraph" w:styleId="a5">
    <w:name w:val="footer"/>
    <w:basedOn w:val="a"/>
    <w:link w:val="a6"/>
    <w:uiPriority w:val="99"/>
    <w:unhideWhenUsed/>
    <w:rsid w:val="00263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21C"/>
  </w:style>
  <w:style w:type="paragraph" w:styleId="a7">
    <w:name w:val="Normal (Web)"/>
    <w:basedOn w:val="a"/>
    <w:unhideWhenUsed/>
    <w:rsid w:val="002632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2570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942BA"/>
    <w:pPr>
      <w:spacing w:after="200" w:line="276" w:lineRule="auto"/>
      <w:ind w:left="720"/>
      <w:contextualSpacing/>
    </w:pPr>
  </w:style>
  <w:style w:type="character" w:styleId="aa">
    <w:name w:val="Emphasis"/>
    <w:basedOn w:val="a0"/>
    <w:qFormat/>
    <w:rsid w:val="00AE64EA"/>
    <w:rPr>
      <w:rFonts w:cs="Times New Roman"/>
      <w:i/>
      <w:iCs/>
    </w:rPr>
  </w:style>
  <w:style w:type="character" w:styleId="ab">
    <w:name w:val="Strong"/>
    <w:basedOn w:val="a0"/>
    <w:uiPriority w:val="22"/>
    <w:qFormat/>
    <w:rsid w:val="00AE64EA"/>
    <w:rPr>
      <w:b/>
      <w:bCs/>
    </w:rPr>
  </w:style>
  <w:style w:type="character" w:customStyle="1" w:styleId="recommendations-v4-image">
    <w:name w:val="recommendations-v4-image"/>
    <w:basedOn w:val="a0"/>
    <w:rsid w:val="00AE64EA"/>
  </w:style>
  <w:style w:type="paragraph" w:styleId="ac">
    <w:name w:val="Balloon Text"/>
    <w:basedOn w:val="a"/>
    <w:link w:val="ad"/>
    <w:uiPriority w:val="99"/>
    <w:semiHidden/>
    <w:unhideWhenUsed/>
    <w:rsid w:val="00AE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6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a.galcka2015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E5513-7E3F-47DA-81F0-80ED5D16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4161</Words>
  <Characters>23723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Теремок</cp:lastModifiedBy>
  <cp:revision>11</cp:revision>
  <dcterms:created xsi:type="dcterms:W3CDTF">2023-04-11T05:32:00Z</dcterms:created>
  <dcterms:modified xsi:type="dcterms:W3CDTF">2023-04-17T22:28:00Z</dcterms:modified>
</cp:coreProperties>
</file>