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4A" w:rsidRPr="005176B1" w:rsidRDefault="00F4704A" w:rsidP="00F4704A">
      <w:pPr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ПОЯСНИТЕЛЬНАЯ ЗАПИСКА</w:t>
      </w:r>
    </w:p>
    <w:p w:rsidR="00F4704A" w:rsidRPr="005176B1" w:rsidRDefault="00F4704A" w:rsidP="00F4704A">
      <w:pPr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к 10- дневному меню </w:t>
      </w:r>
    </w:p>
    <w:p w:rsidR="00F4704A" w:rsidRPr="005176B1" w:rsidRDefault="00F4704A" w:rsidP="00F4704A">
      <w:pPr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</w:t>
      </w:r>
      <w:proofErr w:type="gramStart"/>
      <w:r w:rsidRPr="005176B1">
        <w:rPr>
          <w:rFonts w:ascii="Times New Roman" w:hAnsi="Times New Roman" w:cs="Times New Roman"/>
          <w:b/>
          <w:bCs/>
          <w:sz w:val="24"/>
          <w:szCs w:val="24"/>
        </w:rPr>
        <w:t>образовательного  учрежд</w:t>
      </w:r>
      <w:r w:rsidR="005036D9">
        <w:rPr>
          <w:rFonts w:ascii="Times New Roman" w:hAnsi="Times New Roman" w:cs="Times New Roman"/>
          <w:b/>
          <w:bCs/>
          <w:sz w:val="24"/>
          <w:szCs w:val="24"/>
        </w:rPr>
        <w:t>ения</w:t>
      </w:r>
      <w:proofErr w:type="gramEnd"/>
      <w:r w:rsidR="005036D9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 сад «Теремок</w:t>
      </w:r>
      <w:r w:rsidRPr="005176B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5176B1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5176B1">
        <w:rPr>
          <w:rFonts w:ascii="Times New Roman" w:hAnsi="Times New Roman" w:cs="Times New Roman"/>
          <w:b/>
          <w:bCs/>
          <w:sz w:val="24"/>
          <w:szCs w:val="24"/>
        </w:rPr>
        <w:t xml:space="preserve"> Славянка Хасанского муниципального округа»</w:t>
      </w:r>
    </w:p>
    <w:p w:rsidR="00F4704A" w:rsidRPr="005176B1" w:rsidRDefault="00F4704A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F4704A" w:rsidRPr="005176B1" w:rsidRDefault="00F4704A" w:rsidP="00F4704A">
      <w:pPr>
        <w:ind w:firstLine="708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Настоящее 10 дневное меню МБДОУ </w:t>
      </w:r>
      <w:r w:rsidR="00503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«Теремок</w:t>
      </w:r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» </w:t>
      </w:r>
      <w:proofErr w:type="spellStart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пгт</w:t>
      </w:r>
      <w:proofErr w:type="spellEnd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Славянка для организации питания детей от 1,5 до 7 лет с 10,5-часовым пребыванием» (далее – примерное меню) разработанного в соответствии с утвержденными Санитарно- эпидемиологическими правилами и нормами СанПиН 2.3/2.4.3590-20 "Санитарно-эпидемиологические требования к организации общественного питания населения»".</w:t>
      </w:r>
    </w:p>
    <w:p w:rsidR="00F4704A" w:rsidRPr="005176B1" w:rsidRDefault="00F4704A" w:rsidP="00F4704A">
      <w:pPr>
        <w:ind w:firstLine="708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При приготовлении блюд используется только йодированная поваренная соль. 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F4704A" w:rsidRPr="005176B1" w:rsidRDefault="00F4704A" w:rsidP="00F4704A">
      <w:pPr>
        <w:ind w:firstLine="708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В примерном меню использованы рекомендуемые объемы порций для детей разного возраста в соответствии с СанПиН 2.3/2.4.3590-</w:t>
      </w:r>
      <w:proofErr w:type="gramStart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20 .</w:t>
      </w:r>
      <w:proofErr w:type="gramEnd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В примерном меню не содержатся продукты, не рекомендованные для питания детей дошкольного возраста. Воспитанники МБДОУ </w:t>
      </w:r>
      <w:r w:rsidR="00503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«Теремок</w:t>
      </w:r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» </w:t>
      </w:r>
      <w:proofErr w:type="spellStart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пгт</w:t>
      </w:r>
      <w:proofErr w:type="spellEnd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Славянка при 10,5-</w:t>
      </w:r>
      <w:r w:rsidR="005036D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часовом пребывании получают четырех</w:t>
      </w:r>
      <w:bookmarkStart w:id="0" w:name="_GoBack"/>
      <w:bookmarkEnd w:id="0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разовое питание, которое обеспечивает их суточную потребность </w:t>
      </w:r>
      <w:proofErr w:type="gramStart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в  пищевых</w:t>
      </w:r>
      <w:proofErr w:type="gramEnd"/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веществах и энергии на 85 %. При этом примерно на долю завтрака приходится 25%, обеда- 35 %, уплотненного полдника-25 % суточного рациона.</w:t>
      </w:r>
    </w:p>
    <w:p w:rsidR="00F4704A" w:rsidRDefault="00F4704A" w:rsidP="00F4704A">
      <w:pPr>
        <w:ind w:firstLine="708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При составлении рационов использовались рецептуры и технологии приготовления блюд и кулинарных изделий, разработанные с использованием: «Сборника рецептур блюд и кулинарных изделий для питания детей в дошкольных организациях» / Под ред. М.П. Могильного В</w:t>
      </w:r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.А. </w:t>
      </w:r>
      <w:proofErr w:type="spellStart"/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Тутельяна</w:t>
      </w:r>
      <w:proofErr w:type="spellEnd"/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. – М.: </w:t>
      </w:r>
      <w:proofErr w:type="spellStart"/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ДеЛи</w:t>
      </w:r>
      <w:proofErr w:type="spellEnd"/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принт</w:t>
      </w:r>
      <w:proofErr w:type="spellEnd"/>
      <w:r w:rsidR="005176B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</w:t>
      </w:r>
    </w:p>
    <w:p w:rsidR="005176B1" w:rsidRPr="005176B1" w:rsidRDefault="005176B1" w:rsidP="00F4704A">
      <w:pPr>
        <w:ind w:firstLine="708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sectPr w:rsidR="005176B1" w:rsidRPr="0051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A"/>
    <w:rsid w:val="005036D9"/>
    <w:rsid w:val="005176B1"/>
    <w:rsid w:val="00C15DB1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3853"/>
  <w15:chartTrackingRefBased/>
  <w15:docId w15:val="{F9FE6CE9-3BA3-4B96-A646-862B20B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</cp:lastModifiedBy>
  <cp:revision>4</cp:revision>
  <dcterms:created xsi:type="dcterms:W3CDTF">2023-05-26T03:00:00Z</dcterms:created>
  <dcterms:modified xsi:type="dcterms:W3CDTF">2023-11-02T02:18:00Z</dcterms:modified>
</cp:coreProperties>
</file>